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4F8C673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4385A">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D4385A" w:rsidRPr="00D4385A">
            <w:rPr>
              <w:rFonts w:asciiTheme="minorHAnsi" w:hAnsiTheme="minorHAnsi" w:cstheme="minorHAnsi"/>
              <w:b/>
            </w:rPr>
            <w:t>0595</w:t>
          </w:r>
        </w:sdtContent>
      </w:sdt>
      <w:r w:rsidR="00DB64CE" w:rsidRPr="00D4385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D4385A">
            <w:rPr>
              <w:rFonts w:asciiTheme="minorHAnsi" w:hAnsiTheme="minorHAnsi" w:cstheme="minorHAnsi"/>
              <w:b/>
            </w:rPr>
            <w:t>2023</w:t>
          </w:r>
        </w:sdtContent>
      </w:sdt>
      <w:r w:rsidR="00DB64CE" w:rsidRPr="00D4385A">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5AB6FCF"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D4385A">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4385A" w:rsidRPr="00D4385A">
            <w:rPr>
              <w:rFonts w:asciiTheme="minorHAnsi" w:hAnsiTheme="minorHAnsi" w:cstheme="minorHAnsi"/>
            </w:rPr>
            <w:t>da Coordenadoria de Licitações e Compras da Reitoria</w:t>
          </w:r>
        </w:sdtContent>
      </w:sdt>
      <w:r w:rsidR="00AB23E9" w:rsidRPr="00D4385A">
        <w:rPr>
          <w:rFonts w:ascii="Calibri" w:hAnsi="Calibri" w:cs="Calibri"/>
        </w:rPr>
        <w:t xml:space="preserve">, </w:t>
      </w:r>
      <w:r w:rsidRPr="00D4385A">
        <w:rPr>
          <w:rFonts w:ascii="Calibri" w:hAnsi="Calibri" w:cs="Calibri"/>
        </w:rPr>
        <w:t>torna</w:t>
      </w:r>
      <w:r w:rsidRPr="00937F04">
        <w:rPr>
          <w:rFonts w:ascii="Calibri" w:hAnsi="Calibri" w:cs="Calibri"/>
        </w:rPr>
        <w:t xml:space="preserve">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D4385A">
        <w:rPr>
          <w:rFonts w:ascii="Calibri" w:hAnsi="Calibri" w:cs="Calibri"/>
        </w:rPr>
        <w:t xml:space="preserve">de </w:t>
      </w:r>
      <w:r w:rsidR="007D78C9" w:rsidRPr="00D4385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4385A" w:rsidRPr="00D4385A">
            <w:rPr>
              <w:rFonts w:asciiTheme="minorHAnsi" w:hAnsiTheme="minorHAnsi" w:cstheme="minorHAnsi"/>
            </w:rPr>
            <w:t>por lote</w:t>
          </w:r>
        </w:sdtContent>
      </w:sdt>
      <w:r w:rsidR="007D78C9" w:rsidRPr="00D4385A">
        <w:rPr>
          <w:rFonts w:asciiTheme="minorHAnsi" w:hAnsiTheme="minorHAnsi" w:cstheme="minorHAnsi"/>
        </w:rPr>
        <w:t xml:space="preserve">, </w:t>
      </w:r>
      <w:r w:rsidRPr="00D4385A">
        <w:rPr>
          <w:rFonts w:asciiTheme="minorHAnsi" w:hAnsiTheme="minorHAnsi" w:cstheme="minorHAnsi"/>
        </w:rPr>
        <w:t>para</w:t>
      </w:r>
      <w:r w:rsidRPr="00D4385A">
        <w:rPr>
          <w:rFonts w:ascii="Calibri" w:hAnsi="Calibri" w:cs="Calibri"/>
        </w:rPr>
        <w:t xml:space="preserve"> selecionar proposta objetivando o </w:t>
      </w:r>
      <w:r w:rsidRPr="00D4385A">
        <w:rPr>
          <w:rFonts w:ascii="Calibri" w:hAnsi="Calibri" w:cs="Calibri"/>
          <w:b/>
          <w:bCs/>
        </w:rPr>
        <w:t>REGISTRO DE PREÇOS</w:t>
      </w:r>
      <w:r w:rsidRPr="00D4385A">
        <w:rPr>
          <w:rFonts w:ascii="Calibri" w:hAnsi="Calibri" w:cs="Calibri"/>
        </w:rPr>
        <w:t>, nos termos da Lei Federal nº 10.520, de</w:t>
      </w:r>
      <w:r w:rsidRPr="00937F04">
        <w:rPr>
          <w:rFonts w:ascii="Calibri" w:hAnsi="Calibri" w:cs="Calibri"/>
        </w:rPr>
        <w:t xml:space="preserv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32C8E05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4385A" w:rsidRPr="00D4385A">
        <w:rPr>
          <w:rFonts w:ascii="Calibri" w:hAnsi="Calibri" w:cs="Calibri"/>
          <w:b/>
        </w:rPr>
        <w:t>AQUISIÇÃO DE CERTIFICADO DIGITAL A1 E A3 PESSOA FÍSICA E JURÍDICA COM ARMAZENAMENTO EM MÁQUINA, TOKEN OU NUVEM, PARA ATENDER ÀS NECESSIDADES DA REITORIA E DOS CAMPI DA UDESC</w:t>
      </w:r>
      <w:r w:rsidR="0024214F" w:rsidRPr="00D4385A">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25BA438B" w:rsidR="00733A11" w:rsidRPr="00F743DA" w:rsidRDefault="00733A11">
      <w:pPr>
        <w:pStyle w:val="Contedodoquadro"/>
        <w:rPr>
          <w:rFonts w:asciiTheme="minorHAnsi" w:hAnsiTheme="minorHAnsi" w:cstheme="minorHAnsi"/>
          <w:szCs w:val="24"/>
        </w:rPr>
      </w:pPr>
      <w:r w:rsidRPr="00D4385A">
        <w:rPr>
          <w:rFonts w:asciiTheme="minorHAnsi" w:hAnsiTheme="minorHAnsi" w:cstheme="minorHAnsi"/>
          <w:b/>
          <w:bCs/>
        </w:rPr>
        <w:t>e-mail:</w:t>
      </w:r>
      <w:r w:rsidRPr="00D4385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4385A" w:rsidRPr="00D4385A">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C12DB2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2-27T00:00:00Z">
            <w:dateFormat w:val="dd/MM/yyyy"/>
            <w:lid w:val="pt-BR"/>
            <w:storeMappedDataAs w:val="dateTime"/>
            <w:calendar w:val="gregorian"/>
          </w:date>
        </w:sdtPr>
        <w:sdtEndPr/>
        <w:sdtContent>
          <w:r w:rsidR="00F879BC">
            <w:rPr>
              <w:rFonts w:asciiTheme="minorHAnsi" w:hAnsiTheme="minorHAnsi" w:cstheme="minorHAnsi"/>
              <w:b/>
            </w:rPr>
            <w:t>27/02/2023</w:t>
          </w:r>
        </w:sdtContent>
      </w:sdt>
      <w:r w:rsidR="00DB64CE" w:rsidRPr="00DB64CE">
        <w:rPr>
          <w:rFonts w:asciiTheme="minorHAnsi" w:hAnsiTheme="minorHAnsi" w:cstheme="minorHAnsi"/>
          <w:b/>
        </w:rPr>
        <w:t>.</w:t>
      </w:r>
    </w:p>
    <w:p w14:paraId="298E6837" w14:textId="49231C8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13T00:00:00Z">
            <w:dateFormat w:val="dd/MM/yyyy"/>
            <w:lid w:val="pt-BR"/>
            <w:storeMappedDataAs w:val="dateTime"/>
            <w:calendar w:val="gregorian"/>
          </w:date>
        </w:sdtPr>
        <w:sdtEndPr/>
        <w:sdtContent>
          <w:r w:rsidR="00F879BC">
            <w:rPr>
              <w:rFonts w:asciiTheme="minorHAnsi" w:hAnsiTheme="minorHAnsi" w:cstheme="minorHAnsi"/>
              <w:b/>
            </w:rPr>
            <w:t>13/03/2023</w:t>
          </w:r>
        </w:sdtContent>
      </w:sdt>
      <w:r w:rsidR="00DB64CE" w:rsidRPr="00DB64CE">
        <w:rPr>
          <w:rFonts w:asciiTheme="minorHAnsi" w:hAnsiTheme="minorHAnsi" w:cstheme="minorHAnsi"/>
          <w:b/>
        </w:rPr>
        <w:t>.</w:t>
      </w:r>
    </w:p>
    <w:p w14:paraId="5740D794" w14:textId="792E62D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13T00:00:00Z">
            <w:dateFormat w:val="dd/MM/yyyy"/>
            <w:lid w:val="pt-BR"/>
            <w:storeMappedDataAs w:val="dateTime"/>
            <w:calendar w:val="gregorian"/>
          </w:date>
        </w:sdtPr>
        <w:sdtEndPr/>
        <w:sdtContent>
          <w:r w:rsidR="00F879BC">
            <w:rPr>
              <w:rFonts w:asciiTheme="minorHAnsi" w:hAnsiTheme="minorHAnsi" w:cstheme="minorHAnsi"/>
              <w:b/>
            </w:rPr>
            <w:t>13/03/2023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3E3115B"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4385A">
        <w:rPr>
          <w:rFonts w:ascii="Calibri" w:hAnsi="Calibri" w:cs="Calibri"/>
        </w:rPr>
        <w:t xml:space="preserve">apresentar o </w:t>
      </w:r>
      <w:r w:rsidR="00D84E0F" w:rsidRPr="00D4385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4385A" w:rsidRPr="00D4385A">
            <w:rPr>
              <w:rFonts w:asciiTheme="minorHAnsi" w:hAnsiTheme="minorHAnsi" w:cstheme="minorHAnsi"/>
              <w:b/>
            </w:rPr>
            <w:t>por lote</w:t>
          </w:r>
        </w:sdtContent>
      </w:sdt>
      <w:r w:rsidR="00D84E0F" w:rsidRPr="00D4385A">
        <w:rPr>
          <w:rFonts w:asciiTheme="minorHAnsi" w:hAnsiTheme="minorHAnsi" w:cstheme="minorHAnsi"/>
          <w:b/>
        </w:rPr>
        <w:t>,</w:t>
      </w:r>
      <w:r w:rsidR="00D84E0F" w:rsidRPr="00D4385A">
        <w:rPr>
          <w:rFonts w:ascii="Calibri" w:hAnsi="Calibri" w:cs="Calibri"/>
        </w:rPr>
        <w:t xml:space="preserve"> </w:t>
      </w:r>
      <w:r w:rsidR="00733A11" w:rsidRPr="00D4385A">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CA7EC4D"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D4385A">
        <w:rPr>
          <w:rFonts w:ascii="Calibri" w:hAnsi="Calibri" w:cs="Calibri"/>
        </w:rPr>
        <w:t xml:space="preserve">pelo </w:t>
      </w:r>
      <w:r w:rsidR="00D84E0F" w:rsidRPr="00D4385A">
        <w:rPr>
          <w:rFonts w:asciiTheme="minorHAnsi" w:hAnsiTheme="minorHAnsi" w:cstheme="minorHAnsi"/>
          <w:b/>
          <w:bCs/>
        </w:rPr>
        <w:t>e-mail:</w:t>
      </w:r>
      <w:r w:rsidR="00D84E0F" w:rsidRPr="00D4385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4385A" w:rsidRPr="00D4385A">
            <w:rPr>
              <w:rFonts w:asciiTheme="minorHAnsi" w:hAnsiTheme="minorHAnsi" w:cstheme="minorHAnsi"/>
            </w:rPr>
            <w:t>licita@udesc.br</w:t>
          </w:r>
        </w:sdtContent>
      </w:sdt>
      <w:r w:rsidRPr="00D4385A">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597A5610" w:rsidR="008D28D0" w:rsidRPr="00D4385A" w:rsidRDefault="00DC5013" w:rsidP="00D4385A">
      <w:pPr>
        <w:shd w:val="clear" w:color="auto" w:fill="FFFFFF"/>
        <w:ind w:firstLine="142"/>
        <w:jc w:val="both"/>
        <w:rPr>
          <w:rFonts w:ascii="Calibri" w:hAnsi="Calibri" w:cs="Calibri"/>
          <w:bCs/>
          <w:highlight w:val="yellow"/>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D4385A">
        <w:rPr>
          <w:rFonts w:ascii="Calibri" w:hAnsi="Calibri" w:cs="Calibri"/>
          <w:bCs/>
        </w:rPr>
        <w:t xml:space="preserve">UDESC </w:t>
      </w:r>
      <w:r w:rsidR="00D4385A" w:rsidRPr="00D4385A">
        <w:rPr>
          <w:rFonts w:ascii="Calibri" w:hAnsi="Calibri" w:cs="Calibri"/>
          <w:bCs/>
        </w:rPr>
        <w:t>00002298</w:t>
      </w:r>
      <w:r w:rsidR="008D28D0" w:rsidRPr="00D4385A">
        <w:rPr>
          <w:rFonts w:ascii="Calibri" w:hAnsi="Calibri" w:cs="Calibri"/>
          <w:bCs/>
        </w:rPr>
        <w:t>/202</w:t>
      </w:r>
      <w:r w:rsidR="00D7191D" w:rsidRPr="00D4385A">
        <w:rPr>
          <w:rFonts w:ascii="Calibri" w:hAnsi="Calibri" w:cs="Calibri"/>
          <w:bCs/>
        </w:rPr>
        <w:t>3</w:t>
      </w:r>
      <w:r w:rsidR="008D28D0" w:rsidRPr="00D4385A">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4FC7C9B2" w:rsidR="003206AA" w:rsidRPr="00D84E0F" w:rsidRDefault="00F879BC"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85A">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2-23T00:00:00Z">
            <w:dateFormat w:val="d' de 'MMMM' de 'yyyy"/>
            <w:lid w:val="pt-BR"/>
            <w:storeMappedDataAs w:val="dateTime"/>
            <w:calendar w:val="gregorian"/>
          </w:date>
        </w:sdtPr>
        <w:sdtEndPr/>
        <w:sdtContent>
          <w:r>
            <w:rPr>
              <w:rFonts w:asciiTheme="minorHAnsi" w:hAnsiTheme="minorHAnsi" w:cstheme="minorHAnsi"/>
              <w:b/>
            </w:rPr>
            <w:t>23 de fevereiro de 2023</w:t>
          </w:r>
        </w:sdtContent>
      </w:sdt>
      <w:r w:rsidR="00D84E0F" w:rsidRPr="00D84E0F">
        <w:rPr>
          <w:rFonts w:asciiTheme="minorHAnsi" w:hAnsiTheme="minorHAnsi" w:cstheme="minorHAnsi"/>
          <w:b/>
        </w:rPr>
        <w:t>.</w:t>
      </w:r>
    </w:p>
    <w:p w14:paraId="697F04FE" w14:textId="31E8AAFD" w:rsidR="003206AA" w:rsidRDefault="003206AA" w:rsidP="003206AA">
      <w:pPr>
        <w:jc w:val="center"/>
        <w:rPr>
          <w:rFonts w:ascii="Calibri" w:hAnsi="Calibri" w:cs="Calibri"/>
          <w:b/>
          <w:szCs w:val="18"/>
        </w:rPr>
      </w:pPr>
    </w:p>
    <w:p w14:paraId="45F489F2" w14:textId="515CE12E" w:rsidR="00D4385A" w:rsidRDefault="00D4385A" w:rsidP="003206AA">
      <w:pPr>
        <w:jc w:val="center"/>
        <w:rPr>
          <w:rFonts w:ascii="Calibri" w:hAnsi="Calibri" w:cs="Calibri"/>
          <w:b/>
          <w:szCs w:val="18"/>
        </w:rPr>
      </w:pPr>
    </w:p>
    <w:p w14:paraId="73377A80" w14:textId="77777777" w:rsidR="00D4385A" w:rsidRPr="00F17523" w:rsidRDefault="00D4385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61EDEEE"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D4385A" w:rsidRPr="00D4385A">
        <w:rPr>
          <w:rFonts w:ascii="Calibri" w:hAnsi="Calibri" w:cs="Calibri"/>
          <w:b/>
        </w:rPr>
        <w:t>0595</w:t>
      </w:r>
      <w:r w:rsidR="00F2392A" w:rsidRPr="00D4385A">
        <w:rPr>
          <w:rFonts w:ascii="Calibri" w:hAnsi="Calibri" w:cs="Calibri"/>
          <w:b/>
        </w:rPr>
        <w:t>/20</w:t>
      </w:r>
      <w:r w:rsidR="00095A81" w:rsidRPr="00D4385A">
        <w:rPr>
          <w:rFonts w:ascii="Calibri" w:hAnsi="Calibri" w:cs="Calibri"/>
          <w:b/>
        </w:rPr>
        <w:t>2</w:t>
      </w:r>
      <w:r w:rsidR="00D7191D" w:rsidRPr="00D4385A">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495B31DE"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4A94F095" w14:textId="28F36BBD" w:rsidR="00D4385A" w:rsidRDefault="00D4385A" w:rsidP="00860792">
      <w:pPr>
        <w:jc w:val="center"/>
        <w:rPr>
          <w:rFonts w:ascii="Calibri" w:hAnsi="Calibri"/>
          <w:b/>
          <w:u w:val="single"/>
          <w:lang w:eastAsia="pt-BR"/>
        </w:rPr>
      </w:pPr>
    </w:p>
    <w:p w14:paraId="42F83602" w14:textId="002AA6C8" w:rsidR="00D4385A" w:rsidRPr="00D4385A" w:rsidRDefault="00D4385A" w:rsidP="00D4385A">
      <w:pPr>
        <w:pStyle w:val="PargrafodaLista"/>
        <w:numPr>
          <w:ilvl w:val="0"/>
          <w:numId w:val="34"/>
        </w:numPr>
        <w:suppressAutoHyphens/>
        <w:contextualSpacing w:val="0"/>
        <w:jc w:val="both"/>
        <w:rPr>
          <w:b/>
        </w:rPr>
      </w:pPr>
      <w:r>
        <w:rPr>
          <w:b/>
          <w:bCs/>
          <w:sz w:val="24"/>
          <w:szCs w:val="24"/>
        </w:rPr>
        <w:t xml:space="preserve">OBJETO: </w:t>
      </w:r>
      <w:r w:rsidRPr="00D4385A">
        <w:rPr>
          <w:b/>
          <w:bCs/>
          <w:sz w:val="24"/>
          <w:szCs w:val="24"/>
        </w:rPr>
        <w:t xml:space="preserve">Aquisição de </w:t>
      </w:r>
      <w:r>
        <w:rPr>
          <w:b/>
          <w:bCs/>
          <w:sz w:val="24"/>
          <w:szCs w:val="24"/>
        </w:rPr>
        <w:t>C</w:t>
      </w:r>
      <w:r w:rsidRPr="00D4385A">
        <w:rPr>
          <w:b/>
          <w:bCs/>
          <w:sz w:val="24"/>
          <w:szCs w:val="24"/>
        </w:rPr>
        <w:t xml:space="preserve">ertificado </w:t>
      </w:r>
      <w:r>
        <w:rPr>
          <w:b/>
          <w:bCs/>
          <w:sz w:val="24"/>
          <w:szCs w:val="24"/>
        </w:rPr>
        <w:t>D</w:t>
      </w:r>
      <w:r w:rsidRPr="00D4385A">
        <w:rPr>
          <w:b/>
          <w:bCs/>
          <w:sz w:val="24"/>
          <w:szCs w:val="24"/>
        </w:rPr>
        <w:t xml:space="preserve">igital A1 e A3 pessoa física e jurídica com armazenamento em máquina, </w:t>
      </w:r>
      <w:proofErr w:type="spellStart"/>
      <w:r w:rsidRPr="00D4385A">
        <w:rPr>
          <w:b/>
          <w:bCs/>
          <w:sz w:val="24"/>
          <w:szCs w:val="24"/>
        </w:rPr>
        <w:t>token</w:t>
      </w:r>
      <w:proofErr w:type="spellEnd"/>
      <w:r w:rsidRPr="00D4385A">
        <w:rPr>
          <w:b/>
          <w:bCs/>
          <w:sz w:val="24"/>
          <w:szCs w:val="24"/>
        </w:rPr>
        <w:t xml:space="preserve"> ou nuvem, para atender às necessidades da Reitoria e dos Campi da UDESC.</w:t>
      </w:r>
    </w:p>
    <w:p w14:paraId="473CB2BC" w14:textId="77777777" w:rsidR="00D4385A" w:rsidRDefault="00D4385A" w:rsidP="00D4385A">
      <w:pPr>
        <w:pStyle w:val="Normal1"/>
        <w:numPr>
          <w:ilvl w:val="0"/>
          <w:numId w:val="34"/>
        </w:numPr>
        <w:jc w:val="both"/>
        <w:rPr>
          <w:b/>
          <w:bCs/>
          <w:sz w:val="24"/>
          <w:szCs w:val="24"/>
        </w:rPr>
      </w:pPr>
      <w:r>
        <w:rPr>
          <w:b/>
          <w:bCs/>
          <w:sz w:val="24"/>
          <w:szCs w:val="24"/>
        </w:rPr>
        <w:t>ESPECIFICAÇÕES E DESCRIÇÃO DE OBJETO:</w:t>
      </w:r>
    </w:p>
    <w:p w14:paraId="7EA19F20" w14:textId="77777777" w:rsidR="00D4385A" w:rsidRDefault="00D4385A" w:rsidP="00D4385A">
      <w:pPr>
        <w:pStyle w:val="TextBody"/>
        <w:spacing w:after="0"/>
        <w:jc w:val="center"/>
      </w:pPr>
      <w:r>
        <w:rPr>
          <w:rFonts w:ascii="Calibri" w:hAnsi="Calibri" w:cs="Calibri"/>
          <w:b/>
        </w:rPr>
        <w:t xml:space="preserve">ITEM 01 – CERTIFICADO E-CPF A3 COM TOKEN (36 MESES) </w:t>
      </w:r>
    </w:p>
    <w:tbl>
      <w:tblPr>
        <w:tblW w:w="9161" w:type="dxa"/>
        <w:tblInd w:w="-1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3" w:type="dxa"/>
        </w:tblCellMar>
        <w:tblLook w:val="04A0" w:firstRow="1" w:lastRow="0" w:firstColumn="1" w:lastColumn="0" w:noHBand="0" w:noVBand="1"/>
      </w:tblPr>
      <w:tblGrid>
        <w:gridCol w:w="9161"/>
      </w:tblGrid>
      <w:tr w:rsidR="00D4385A" w14:paraId="0EAFF3E8" w14:textId="77777777" w:rsidTr="0038255F">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Pr>
          <w:p w14:paraId="19627DBF" w14:textId="77777777" w:rsidR="00D4385A" w:rsidRDefault="00D4385A" w:rsidP="0038255F">
            <w:pPr>
              <w:pStyle w:val="TextBody"/>
            </w:pPr>
            <w:r>
              <w:rPr>
                <w:rFonts w:ascii="Calibri" w:hAnsi="Calibri" w:cs="Calibri"/>
                <w:sz w:val="22"/>
                <w:szCs w:val="22"/>
              </w:rPr>
              <w:t>ESPECIFICAÇÃO TÉCNICA – CERTIFICADO E-CPF A3 COM TOKEN (36 MESES)</w:t>
            </w:r>
          </w:p>
          <w:p w14:paraId="727ECA3F" w14:textId="77777777" w:rsidR="00D4385A" w:rsidRDefault="00D4385A" w:rsidP="00D4385A">
            <w:pPr>
              <w:pStyle w:val="TextBody"/>
              <w:numPr>
                <w:ilvl w:val="0"/>
                <w:numId w:val="36"/>
              </w:numPr>
            </w:pPr>
            <w:r>
              <w:rPr>
                <w:rFonts w:ascii="Calibri" w:hAnsi="Calibri" w:cs="Calibri"/>
                <w:sz w:val="22"/>
                <w:szCs w:val="22"/>
              </w:rPr>
              <w:t>Nível: A3;</w:t>
            </w:r>
          </w:p>
          <w:p w14:paraId="0521C621" w14:textId="77777777" w:rsidR="00D4385A" w:rsidRDefault="00D4385A" w:rsidP="00D4385A">
            <w:pPr>
              <w:pStyle w:val="TextBody"/>
              <w:numPr>
                <w:ilvl w:val="0"/>
                <w:numId w:val="36"/>
              </w:numPr>
            </w:pPr>
            <w:r>
              <w:rPr>
                <w:rFonts w:ascii="Calibri" w:hAnsi="Calibri" w:cs="Calibri"/>
                <w:sz w:val="22"/>
                <w:szCs w:val="22"/>
              </w:rPr>
              <w:t>Tipo: e-CPF (pessoa física);</w:t>
            </w:r>
          </w:p>
          <w:p w14:paraId="7BBAA18C" w14:textId="77777777" w:rsidR="00D4385A" w:rsidRDefault="00D4385A" w:rsidP="00D4385A">
            <w:pPr>
              <w:pStyle w:val="TextBody"/>
              <w:numPr>
                <w:ilvl w:val="0"/>
                <w:numId w:val="36"/>
              </w:numPr>
            </w:pPr>
            <w:r>
              <w:rPr>
                <w:rFonts w:ascii="Calibri" w:hAnsi="Calibri" w:cs="Calibri"/>
                <w:sz w:val="22"/>
                <w:szCs w:val="22"/>
              </w:rPr>
              <w:t>Mídia criptográfica: Token USB, a ser fornecido junto com o certificado;</w:t>
            </w:r>
          </w:p>
          <w:p w14:paraId="41D47597" w14:textId="77777777" w:rsidR="00D4385A" w:rsidRDefault="00D4385A" w:rsidP="00D4385A">
            <w:pPr>
              <w:pStyle w:val="TextBody"/>
              <w:numPr>
                <w:ilvl w:val="0"/>
                <w:numId w:val="36"/>
              </w:numPr>
            </w:pPr>
            <w:r>
              <w:rPr>
                <w:rFonts w:ascii="Calibri" w:hAnsi="Calibri" w:cs="Calibri"/>
                <w:sz w:val="22"/>
                <w:szCs w:val="22"/>
              </w:rPr>
              <w:t>Validade: 36 (trinta e seis) meses, contados a partir da data de emissão definitiva do certificado.</w:t>
            </w:r>
          </w:p>
        </w:tc>
      </w:tr>
    </w:tbl>
    <w:p w14:paraId="0F2CBACA" w14:textId="77777777" w:rsidR="00D4385A" w:rsidRDefault="00D4385A" w:rsidP="00D4385A">
      <w:pPr>
        <w:pStyle w:val="TextBody"/>
        <w:spacing w:after="0"/>
        <w:jc w:val="center"/>
        <w:rPr>
          <w:rFonts w:ascii="Calibri" w:hAnsi="Calibri" w:cs="Calibri"/>
          <w:b/>
        </w:rPr>
      </w:pPr>
    </w:p>
    <w:p w14:paraId="42069101" w14:textId="77777777" w:rsidR="00D4385A" w:rsidRDefault="00D4385A" w:rsidP="00D4385A">
      <w:pPr>
        <w:pStyle w:val="TextBody"/>
        <w:spacing w:after="0"/>
        <w:jc w:val="center"/>
      </w:pPr>
      <w:r>
        <w:rPr>
          <w:rFonts w:ascii="Calibri" w:hAnsi="Calibri" w:cs="Calibri"/>
          <w:b/>
        </w:rPr>
        <w:t>ITEM 02 – CERTIFICADO E-CPF EM NUVEM (36 MESES)</w:t>
      </w:r>
    </w:p>
    <w:tbl>
      <w:tblPr>
        <w:tblW w:w="9161" w:type="dxa"/>
        <w:tblInd w:w="-1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3" w:type="dxa"/>
        </w:tblCellMar>
        <w:tblLook w:val="04A0" w:firstRow="1" w:lastRow="0" w:firstColumn="1" w:lastColumn="0" w:noHBand="0" w:noVBand="1"/>
      </w:tblPr>
      <w:tblGrid>
        <w:gridCol w:w="9161"/>
      </w:tblGrid>
      <w:tr w:rsidR="00D4385A" w14:paraId="338BEE88" w14:textId="77777777" w:rsidTr="0038255F">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Pr>
          <w:p w14:paraId="10F5A0FE" w14:textId="77777777" w:rsidR="00D4385A" w:rsidRDefault="00D4385A" w:rsidP="0038255F">
            <w:pPr>
              <w:pStyle w:val="TextBody"/>
            </w:pPr>
            <w:r>
              <w:rPr>
                <w:rFonts w:ascii="Calibri" w:hAnsi="Calibri" w:cs="Calibri"/>
                <w:sz w:val="22"/>
                <w:szCs w:val="22"/>
              </w:rPr>
              <w:t>ESPECIFICAÇÃO TÉCNICA – CERTIFICADO E-CPF EM NUVEM (36 MESES)</w:t>
            </w:r>
          </w:p>
          <w:p w14:paraId="3A2DEAA5" w14:textId="77777777" w:rsidR="00D4385A" w:rsidRDefault="00D4385A" w:rsidP="00D4385A">
            <w:pPr>
              <w:pStyle w:val="TextBody"/>
              <w:numPr>
                <w:ilvl w:val="0"/>
                <w:numId w:val="37"/>
              </w:numPr>
            </w:pPr>
            <w:r>
              <w:rPr>
                <w:rFonts w:ascii="Calibri" w:hAnsi="Calibri" w:cs="Calibri"/>
                <w:sz w:val="22"/>
                <w:szCs w:val="22"/>
              </w:rPr>
              <w:t>Nível: em nuvem;</w:t>
            </w:r>
          </w:p>
          <w:p w14:paraId="0E8F8287" w14:textId="77777777" w:rsidR="00D4385A" w:rsidRDefault="00D4385A" w:rsidP="00D4385A">
            <w:pPr>
              <w:pStyle w:val="TextBody"/>
              <w:numPr>
                <w:ilvl w:val="0"/>
                <w:numId w:val="37"/>
              </w:numPr>
            </w:pPr>
            <w:r>
              <w:rPr>
                <w:rFonts w:ascii="Calibri" w:hAnsi="Calibri" w:cs="Calibri"/>
                <w:sz w:val="22"/>
                <w:szCs w:val="22"/>
              </w:rPr>
              <w:t>Tipo: e-CPF (pessoa física);</w:t>
            </w:r>
          </w:p>
          <w:p w14:paraId="328F2C91" w14:textId="77777777" w:rsidR="00D4385A" w:rsidRDefault="00D4385A" w:rsidP="00D4385A">
            <w:pPr>
              <w:pStyle w:val="TextBody"/>
              <w:numPr>
                <w:ilvl w:val="0"/>
                <w:numId w:val="37"/>
              </w:numPr>
            </w:pPr>
            <w:r>
              <w:rPr>
                <w:rFonts w:ascii="Calibri" w:hAnsi="Calibri" w:cs="Calibri"/>
                <w:sz w:val="22"/>
                <w:szCs w:val="22"/>
              </w:rPr>
              <w:t>Validade: 36 (trinta e seis) meses, contados a partir da data de emissão definitiva do certificado.</w:t>
            </w:r>
          </w:p>
          <w:p w14:paraId="39AD8101" w14:textId="77777777" w:rsidR="00D4385A" w:rsidRDefault="00D4385A" w:rsidP="00D4385A">
            <w:pPr>
              <w:pStyle w:val="TextBody"/>
              <w:numPr>
                <w:ilvl w:val="0"/>
                <w:numId w:val="37"/>
              </w:numPr>
            </w:pPr>
            <w:r>
              <w:rPr>
                <w:rFonts w:ascii="Calibri" w:hAnsi="Calibri" w:cs="Calibri"/>
                <w:sz w:val="22"/>
                <w:szCs w:val="22"/>
              </w:rPr>
              <w:t>A geração de apenas um certificado digital em nuvem deve permitir a utilização em múltiplos dispositivos móveis à escolha através de aplicativo próprio;</w:t>
            </w:r>
          </w:p>
          <w:p w14:paraId="503AE465" w14:textId="77777777" w:rsidR="00D4385A" w:rsidRDefault="00D4385A" w:rsidP="00D4385A">
            <w:pPr>
              <w:pStyle w:val="TextBody"/>
              <w:numPr>
                <w:ilvl w:val="0"/>
                <w:numId w:val="37"/>
              </w:numPr>
            </w:pPr>
            <w:r>
              <w:rPr>
                <w:rFonts w:ascii="Calibri" w:hAnsi="Calibri" w:cs="Calibri"/>
                <w:sz w:val="22"/>
                <w:szCs w:val="22"/>
              </w:rPr>
              <w:t>O certificado em nuvem deve:</w:t>
            </w:r>
          </w:p>
          <w:p w14:paraId="7E58D925" w14:textId="77777777" w:rsidR="00D4385A" w:rsidRDefault="00D4385A" w:rsidP="00D4385A">
            <w:pPr>
              <w:pStyle w:val="TextBody"/>
              <w:numPr>
                <w:ilvl w:val="1"/>
                <w:numId w:val="37"/>
              </w:numPr>
            </w:pPr>
            <w:r>
              <w:rPr>
                <w:rFonts w:ascii="Calibri" w:hAnsi="Calibri" w:cs="Calibri"/>
                <w:sz w:val="22"/>
                <w:szCs w:val="22"/>
              </w:rPr>
              <w:t>permitir autorizar uma solicitação de assinatura de forma remota;</w:t>
            </w:r>
          </w:p>
          <w:p w14:paraId="318F5435" w14:textId="77777777" w:rsidR="00D4385A" w:rsidRDefault="00D4385A" w:rsidP="00D4385A">
            <w:pPr>
              <w:pStyle w:val="TextBody"/>
              <w:numPr>
                <w:ilvl w:val="1"/>
                <w:numId w:val="37"/>
              </w:numPr>
            </w:pPr>
            <w:r>
              <w:rPr>
                <w:rFonts w:ascii="Calibri" w:hAnsi="Calibri" w:cs="Calibri"/>
                <w:sz w:val="22"/>
                <w:szCs w:val="22"/>
              </w:rPr>
              <w:t xml:space="preserve">permitir gerenciar (autorizar e revogar autorização) de dispositivos autorizados a solicitar assinaturas; </w:t>
            </w:r>
          </w:p>
          <w:p w14:paraId="629E4128" w14:textId="77777777" w:rsidR="00D4385A" w:rsidRDefault="00D4385A" w:rsidP="00D4385A">
            <w:pPr>
              <w:pStyle w:val="TextBody"/>
              <w:numPr>
                <w:ilvl w:val="1"/>
                <w:numId w:val="37"/>
              </w:numPr>
            </w:pPr>
            <w:r>
              <w:rPr>
                <w:rFonts w:ascii="Calibri" w:hAnsi="Calibri" w:cs="Calibri"/>
                <w:sz w:val="22"/>
                <w:szCs w:val="22"/>
              </w:rPr>
              <w:t>permitir assinar documentos com o celular ou tablet;</w:t>
            </w:r>
          </w:p>
          <w:p w14:paraId="6C367571" w14:textId="77777777" w:rsidR="00D4385A" w:rsidRDefault="00D4385A" w:rsidP="00D4385A">
            <w:pPr>
              <w:pStyle w:val="TextBody"/>
              <w:numPr>
                <w:ilvl w:val="1"/>
                <w:numId w:val="37"/>
              </w:numPr>
            </w:pPr>
            <w:r>
              <w:rPr>
                <w:rFonts w:ascii="Calibri" w:hAnsi="Calibri" w:cs="Calibri"/>
                <w:sz w:val="22"/>
                <w:szCs w:val="22"/>
              </w:rPr>
              <w:t>permitir exibir histórico de uso, possibilitando rastrear os acessos realizados com o certificado;</w:t>
            </w:r>
          </w:p>
          <w:p w14:paraId="00446F0F" w14:textId="77777777" w:rsidR="00D4385A" w:rsidRDefault="00D4385A" w:rsidP="00D4385A">
            <w:pPr>
              <w:pStyle w:val="TextBody"/>
              <w:numPr>
                <w:ilvl w:val="1"/>
                <w:numId w:val="37"/>
              </w:numPr>
            </w:pPr>
            <w:r>
              <w:rPr>
                <w:rFonts w:ascii="Calibri" w:hAnsi="Calibri" w:cs="Calibri"/>
                <w:sz w:val="22"/>
                <w:szCs w:val="22"/>
              </w:rPr>
              <w:t>As funcionalidades não devem possuir custos adicionais ou necessidade de assinatura de serviço complementar.</w:t>
            </w:r>
          </w:p>
          <w:p w14:paraId="5C65416E" w14:textId="77777777" w:rsidR="00D4385A" w:rsidRDefault="00D4385A" w:rsidP="00D4385A">
            <w:pPr>
              <w:pStyle w:val="TextBody"/>
              <w:numPr>
                <w:ilvl w:val="0"/>
                <w:numId w:val="37"/>
              </w:numPr>
            </w:pPr>
            <w:r>
              <w:rPr>
                <w:rFonts w:ascii="Calibri" w:hAnsi="Calibri" w:cs="Calibri"/>
                <w:sz w:val="22"/>
                <w:szCs w:val="22"/>
              </w:rPr>
              <w:t>Compatibilidade: Android ou IOS.</w:t>
            </w:r>
          </w:p>
        </w:tc>
      </w:tr>
    </w:tbl>
    <w:p w14:paraId="1A4AA9E8" w14:textId="77777777" w:rsidR="00D4385A" w:rsidRDefault="00D4385A" w:rsidP="00D4385A">
      <w:pPr>
        <w:pStyle w:val="TextBody"/>
        <w:spacing w:after="0"/>
        <w:jc w:val="center"/>
        <w:rPr>
          <w:rFonts w:ascii="Calibri" w:hAnsi="Calibri" w:cs="Calibri"/>
          <w:b/>
        </w:rPr>
      </w:pPr>
    </w:p>
    <w:p w14:paraId="461C47EC" w14:textId="77777777" w:rsidR="00D4385A" w:rsidRDefault="00D4385A" w:rsidP="00D4385A">
      <w:pPr>
        <w:pStyle w:val="TextBody"/>
        <w:spacing w:after="0"/>
        <w:jc w:val="center"/>
        <w:rPr>
          <w:rFonts w:ascii="Calibri" w:hAnsi="Calibri" w:cs="Calibri"/>
          <w:b/>
        </w:rPr>
      </w:pPr>
    </w:p>
    <w:p w14:paraId="3D64DC3C" w14:textId="7F4CF33C" w:rsidR="00D4385A" w:rsidRDefault="00D4385A" w:rsidP="00D4385A">
      <w:pPr>
        <w:pStyle w:val="TextBody"/>
        <w:spacing w:after="0"/>
        <w:jc w:val="center"/>
      </w:pPr>
      <w:r>
        <w:rPr>
          <w:rFonts w:ascii="Calibri" w:hAnsi="Calibri" w:cs="Calibri"/>
          <w:b/>
        </w:rPr>
        <w:lastRenderedPageBreak/>
        <w:t>ITEM 03 – CERTIFICADO E-CNPJ A1 (12 MESES)</w:t>
      </w:r>
    </w:p>
    <w:tbl>
      <w:tblPr>
        <w:tblW w:w="9161" w:type="dxa"/>
        <w:tblInd w:w="-1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3" w:type="dxa"/>
        </w:tblCellMar>
        <w:tblLook w:val="04A0" w:firstRow="1" w:lastRow="0" w:firstColumn="1" w:lastColumn="0" w:noHBand="0" w:noVBand="1"/>
      </w:tblPr>
      <w:tblGrid>
        <w:gridCol w:w="9161"/>
      </w:tblGrid>
      <w:tr w:rsidR="00D4385A" w14:paraId="77895FFF" w14:textId="77777777" w:rsidTr="0038255F">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Pr>
          <w:p w14:paraId="6161B10D" w14:textId="77777777" w:rsidR="00D4385A" w:rsidRDefault="00D4385A" w:rsidP="0038255F">
            <w:pPr>
              <w:pStyle w:val="TextBody"/>
            </w:pPr>
            <w:r>
              <w:rPr>
                <w:rFonts w:ascii="Calibri" w:hAnsi="Calibri" w:cs="Calibri"/>
                <w:sz w:val="22"/>
                <w:szCs w:val="22"/>
              </w:rPr>
              <w:t>ESPECIFICAÇÃO TÉCNICA – CERTIFICADO E-CNPJ A1 (12 MESES)</w:t>
            </w:r>
          </w:p>
          <w:p w14:paraId="7BD235F5" w14:textId="77777777" w:rsidR="00D4385A" w:rsidRDefault="00D4385A" w:rsidP="00D4385A">
            <w:pPr>
              <w:pStyle w:val="TextBody"/>
              <w:numPr>
                <w:ilvl w:val="0"/>
                <w:numId w:val="38"/>
              </w:numPr>
            </w:pPr>
            <w:r>
              <w:rPr>
                <w:rFonts w:ascii="Calibri" w:hAnsi="Calibri" w:cs="Calibri"/>
                <w:sz w:val="22"/>
                <w:szCs w:val="22"/>
              </w:rPr>
              <w:t>Nível: A1;</w:t>
            </w:r>
          </w:p>
          <w:p w14:paraId="4A6CE9F8" w14:textId="77777777" w:rsidR="00D4385A" w:rsidRDefault="00D4385A" w:rsidP="00D4385A">
            <w:pPr>
              <w:pStyle w:val="TextBody"/>
              <w:numPr>
                <w:ilvl w:val="0"/>
                <w:numId w:val="38"/>
              </w:numPr>
            </w:pPr>
            <w:r>
              <w:rPr>
                <w:rFonts w:ascii="Calibri" w:hAnsi="Calibri" w:cs="Calibri"/>
                <w:sz w:val="22"/>
                <w:szCs w:val="22"/>
              </w:rPr>
              <w:t>Tipo: e-CNPJ (pessoa jurídica);</w:t>
            </w:r>
          </w:p>
          <w:p w14:paraId="4F58B392" w14:textId="77777777" w:rsidR="00D4385A" w:rsidRDefault="00D4385A" w:rsidP="00D4385A">
            <w:pPr>
              <w:pStyle w:val="TextBody"/>
              <w:numPr>
                <w:ilvl w:val="0"/>
                <w:numId w:val="38"/>
              </w:numPr>
            </w:pPr>
            <w:r>
              <w:rPr>
                <w:rFonts w:ascii="Calibri" w:hAnsi="Calibri" w:cs="Calibri"/>
                <w:sz w:val="22"/>
                <w:szCs w:val="22"/>
              </w:rPr>
              <w:t>Mídia criptográfica: arquivo a ser instalado em computador;</w:t>
            </w:r>
          </w:p>
          <w:p w14:paraId="18EDD822" w14:textId="77777777" w:rsidR="00D4385A" w:rsidRDefault="00D4385A" w:rsidP="00D4385A">
            <w:pPr>
              <w:pStyle w:val="TextBody"/>
              <w:numPr>
                <w:ilvl w:val="0"/>
                <w:numId w:val="38"/>
              </w:numPr>
            </w:pPr>
            <w:r>
              <w:rPr>
                <w:rFonts w:ascii="Calibri" w:hAnsi="Calibri" w:cs="Calibri"/>
                <w:sz w:val="22"/>
                <w:szCs w:val="22"/>
              </w:rPr>
              <w:t>Validade: 12 (doze) meses, contados a partir da data de emissão definitiva do certificado.</w:t>
            </w:r>
          </w:p>
        </w:tc>
      </w:tr>
    </w:tbl>
    <w:p w14:paraId="6C34BD0F" w14:textId="77777777" w:rsidR="00D4385A" w:rsidRDefault="00D4385A" w:rsidP="00D4385A">
      <w:pPr>
        <w:pStyle w:val="TextBody"/>
        <w:spacing w:after="0"/>
        <w:jc w:val="center"/>
        <w:rPr>
          <w:rFonts w:ascii="Calibri" w:hAnsi="Calibri" w:cs="Calibri"/>
          <w:b/>
        </w:rPr>
      </w:pPr>
    </w:p>
    <w:p w14:paraId="3E45D95E" w14:textId="77777777" w:rsidR="00D4385A" w:rsidRDefault="00D4385A" w:rsidP="00D4385A">
      <w:pPr>
        <w:pStyle w:val="TextBody"/>
        <w:spacing w:after="0"/>
        <w:jc w:val="center"/>
      </w:pPr>
      <w:r>
        <w:rPr>
          <w:rFonts w:ascii="Calibri" w:hAnsi="Calibri" w:cs="Calibri"/>
          <w:b/>
        </w:rPr>
        <w:t>ITEM 04 – CERTIFICADO E-CNPJ A3 COM TOKEN (36 MESES)</w:t>
      </w:r>
    </w:p>
    <w:tbl>
      <w:tblPr>
        <w:tblW w:w="9161" w:type="dxa"/>
        <w:tblInd w:w="-1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3" w:type="dxa"/>
        </w:tblCellMar>
        <w:tblLook w:val="04A0" w:firstRow="1" w:lastRow="0" w:firstColumn="1" w:lastColumn="0" w:noHBand="0" w:noVBand="1"/>
      </w:tblPr>
      <w:tblGrid>
        <w:gridCol w:w="9161"/>
      </w:tblGrid>
      <w:tr w:rsidR="00D4385A" w14:paraId="344E93F4" w14:textId="77777777" w:rsidTr="0038255F">
        <w:trPr>
          <w:trHeight w:val="300"/>
        </w:trPr>
        <w:tc>
          <w:tcPr>
            <w:tcW w:w="9161" w:type="dxa"/>
            <w:tcBorders>
              <w:top w:val="single" w:sz="4" w:space="0" w:color="00000A"/>
              <w:left w:val="single" w:sz="4" w:space="0" w:color="00000A"/>
              <w:bottom w:val="single" w:sz="4" w:space="0" w:color="00000A"/>
              <w:right w:val="single" w:sz="4" w:space="0" w:color="00000A"/>
            </w:tcBorders>
            <w:shd w:val="clear" w:color="auto" w:fill="FFFFFF"/>
          </w:tcPr>
          <w:p w14:paraId="18B0BACD" w14:textId="77777777" w:rsidR="00D4385A" w:rsidRDefault="00D4385A" w:rsidP="0038255F">
            <w:pPr>
              <w:pStyle w:val="TextBody"/>
            </w:pPr>
            <w:r>
              <w:rPr>
                <w:rFonts w:ascii="Calibri" w:hAnsi="Calibri" w:cs="Calibri"/>
                <w:sz w:val="22"/>
                <w:szCs w:val="22"/>
              </w:rPr>
              <w:t>ESPECIFICAÇÃO TÉCNICA – CERTIFICADO E-CNPJ A3 COM TOKEN (36 MESES)</w:t>
            </w:r>
          </w:p>
          <w:p w14:paraId="4EFB012B" w14:textId="77777777" w:rsidR="00D4385A" w:rsidRDefault="00D4385A" w:rsidP="00D4385A">
            <w:pPr>
              <w:pStyle w:val="TextBody"/>
              <w:numPr>
                <w:ilvl w:val="0"/>
                <w:numId w:val="39"/>
              </w:numPr>
            </w:pPr>
            <w:r>
              <w:rPr>
                <w:rFonts w:ascii="Calibri" w:hAnsi="Calibri" w:cs="Calibri"/>
                <w:sz w:val="22"/>
                <w:szCs w:val="22"/>
              </w:rPr>
              <w:t>Nível: A3;</w:t>
            </w:r>
          </w:p>
          <w:p w14:paraId="0E68BF64" w14:textId="77777777" w:rsidR="00D4385A" w:rsidRDefault="00D4385A" w:rsidP="00D4385A">
            <w:pPr>
              <w:pStyle w:val="TextBody"/>
              <w:numPr>
                <w:ilvl w:val="0"/>
                <w:numId w:val="39"/>
              </w:numPr>
            </w:pPr>
            <w:r>
              <w:rPr>
                <w:rFonts w:ascii="Calibri" w:hAnsi="Calibri" w:cs="Calibri"/>
                <w:sz w:val="22"/>
                <w:szCs w:val="22"/>
              </w:rPr>
              <w:t xml:space="preserve">Tipo: e-CNPJ (pessoa </w:t>
            </w:r>
            <w:proofErr w:type="spellStart"/>
            <w:r>
              <w:rPr>
                <w:rFonts w:ascii="Calibri" w:hAnsi="Calibri" w:cs="Calibri"/>
                <w:sz w:val="22"/>
                <w:szCs w:val="22"/>
              </w:rPr>
              <w:t>jurpidica</w:t>
            </w:r>
            <w:proofErr w:type="spellEnd"/>
            <w:r>
              <w:rPr>
                <w:rFonts w:ascii="Calibri" w:hAnsi="Calibri" w:cs="Calibri"/>
                <w:sz w:val="22"/>
                <w:szCs w:val="22"/>
              </w:rPr>
              <w:t>);</w:t>
            </w:r>
          </w:p>
          <w:p w14:paraId="638320F7" w14:textId="77777777" w:rsidR="00D4385A" w:rsidRDefault="00D4385A" w:rsidP="00D4385A">
            <w:pPr>
              <w:pStyle w:val="TextBody"/>
              <w:numPr>
                <w:ilvl w:val="0"/>
                <w:numId w:val="39"/>
              </w:numPr>
            </w:pPr>
            <w:r>
              <w:rPr>
                <w:rFonts w:ascii="Calibri" w:hAnsi="Calibri" w:cs="Calibri"/>
                <w:sz w:val="22"/>
                <w:szCs w:val="22"/>
              </w:rPr>
              <w:t>Mídia criptográfica: Token USB, a ser fornecido junto com o certificado;</w:t>
            </w:r>
          </w:p>
          <w:p w14:paraId="38948211" w14:textId="77777777" w:rsidR="00D4385A" w:rsidRDefault="00D4385A" w:rsidP="00D4385A">
            <w:pPr>
              <w:pStyle w:val="TextBody"/>
              <w:numPr>
                <w:ilvl w:val="0"/>
                <w:numId w:val="39"/>
              </w:numPr>
            </w:pPr>
            <w:r>
              <w:rPr>
                <w:rFonts w:ascii="Calibri" w:hAnsi="Calibri" w:cs="Calibri"/>
                <w:sz w:val="22"/>
                <w:szCs w:val="22"/>
              </w:rPr>
              <w:t xml:space="preserve">Validade: 36 (trinta e seis) meses, contados a partir da data de emissão definitiva do </w:t>
            </w:r>
            <w:proofErr w:type="gramStart"/>
            <w:r>
              <w:rPr>
                <w:rFonts w:ascii="Calibri" w:hAnsi="Calibri" w:cs="Calibri"/>
                <w:sz w:val="22"/>
                <w:szCs w:val="22"/>
              </w:rPr>
              <w:t>certificado..</w:t>
            </w:r>
            <w:proofErr w:type="gramEnd"/>
          </w:p>
        </w:tc>
      </w:tr>
    </w:tbl>
    <w:p w14:paraId="458EBFF2" w14:textId="77777777" w:rsidR="00D4385A" w:rsidRDefault="00D4385A" w:rsidP="00D4385A">
      <w:pPr>
        <w:pStyle w:val="TextBody"/>
        <w:spacing w:after="0"/>
        <w:jc w:val="center"/>
        <w:rPr>
          <w:rFonts w:ascii="Calibri" w:hAnsi="Calibri" w:cs="Calibri"/>
          <w:b/>
        </w:rPr>
      </w:pPr>
    </w:p>
    <w:p w14:paraId="10668B9F" w14:textId="77777777" w:rsidR="00D4385A" w:rsidRDefault="00D4385A" w:rsidP="00D4385A">
      <w:pPr>
        <w:pStyle w:val="Normal1"/>
        <w:numPr>
          <w:ilvl w:val="0"/>
          <w:numId w:val="35"/>
        </w:numPr>
        <w:spacing w:after="0"/>
        <w:rPr>
          <w:b/>
          <w:sz w:val="24"/>
          <w:szCs w:val="24"/>
        </w:rPr>
      </w:pPr>
      <w:r>
        <w:rPr>
          <w:b/>
          <w:sz w:val="24"/>
          <w:szCs w:val="24"/>
        </w:rPr>
        <w:t>CONDIÇÕES GERAIS</w:t>
      </w:r>
    </w:p>
    <w:p w14:paraId="49070B08" w14:textId="77777777" w:rsidR="00D4385A" w:rsidRDefault="00D4385A" w:rsidP="00D4385A">
      <w:pPr>
        <w:pStyle w:val="Normal1"/>
        <w:numPr>
          <w:ilvl w:val="1"/>
          <w:numId w:val="35"/>
        </w:numPr>
        <w:spacing w:after="0"/>
        <w:ind w:left="624" w:hanging="283"/>
        <w:jc w:val="both"/>
      </w:pPr>
      <w:r>
        <w:rPr>
          <w:sz w:val="24"/>
          <w:szCs w:val="24"/>
          <w:u w:val="single"/>
        </w:rPr>
        <w:t>Características:</w:t>
      </w:r>
    </w:p>
    <w:p w14:paraId="2E3F1B8E" w14:textId="77777777" w:rsidR="00D4385A" w:rsidRDefault="00D4385A" w:rsidP="00D4385A">
      <w:pPr>
        <w:pStyle w:val="Normal1"/>
        <w:numPr>
          <w:ilvl w:val="2"/>
          <w:numId w:val="35"/>
        </w:numPr>
        <w:spacing w:after="0"/>
        <w:ind w:left="624" w:hanging="57"/>
        <w:jc w:val="both"/>
      </w:pPr>
      <w:r>
        <w:rPr>
          <w:sz w:val="24"/>
          <w:szCs w:val="24"/>
        </w:rPr>
        <w:t>Emitido por autoridade certificadora credenciada pela Infraestrutura de chaves Públicas Brasileira – ICP Brasil;</w:t>
      </w:r>
    </w:p>
    <w:p w14:paraId="4610F4C5" w14:textId="77777777" w:rsidR="00D4385A" w:rsidRDefault="00D4385A" w:rsidP="00D4385A">
      <w:pPr>
        <w:pStyle w:val="Normal1"/>
        <w:numPr>
          <w:ilvl w:val="2"/>
          <w:numId w:val="35"/>
        </w:numPr>
        <w:spacing w:after="0"/>
        <w:ind w:left="624" w:hanging="57"/>
        <w:jc w:val="both"/>
        <w:rPr>
          <w:sz w:val="24"/>
          <w:szCs w:val="24"/>
        </w:rPr>
      </w:pPr>
      <w:r>
        <w:rPr>
          <w:sz w:val="24"/>
          <w:szCs w:val="24"/>
        </w:rPr>
        <w:t>Ser aderente às normas do Comitê Gestor da ICP-Brasil;</w:t>
      </w:r>
    </w:p>
    <w:p w14:paraId="138B0FC6" w14:textId="77777777" w:rsidR="00D4385A" w:rsidRDefault="00D4385A" w:rsidP="00D4385A">
      <w:pPr>
        <w:pStyle w:val="Normal1"/>
        <w:numPr>
          <w:ilvl w:val="2"/>
          <w:numId w:val="35"/>
        </w:numPr>
        <w:spacing w:after="0"/>
        <w:ind w:left="624" w:hanging="57"/>
        <w:jc w:val="both"/>
        <w:rPr>
          <w:sz w:val="24"/>
          <w:szCs w:val="24"/>
        </w:rPr>
      </w:pPr>
      <w:r>
        <w:rPr>
          <w:sz w:val="24"/>
          <w:szCs w:val="24"/>
        </w:rPr>
        <w:t>Todos os certificados deverão ser emitidos sob a hierarquia V2;</w:t>
      </w:r>
    </w:p>
    <w:p w14:paraId="58E8C91D" w14:textId="77777777" w:rsidR="00D4385A" w:rsidRDefault="00D4385A" w:rsidP="00D4385A">
      <w:pPr>
        <w:pStyle w:val="Normal1"/>
        <w:numPr>
          <w:ilvl w:val="2"/>
          <w:numId w:val="35"/>
        </w:numPr>
        <w:spacing w:after="0"/>
        <w:ind w:left="624" w:hanging="57"/>
        <w:jc w:val="both"/>
        <w:rPr>
          <w:sz w:val="24"/>
          <w:szCs w:val="24"/>
        </w:rPr>
      </w:pPr>
      <w:r>
        <w:rPr>
          <w:sz w:val="24"/>
          <w:szCs w:val="24"/>
        </w:rPr>
        <w:t>Deverá permitir (mas não restrito somente a):</w:t>
      </w:r>
    </w:p>
    <w:p w14:paraId="7578417D" w14:textId="77777777" w:rsidR="00D4385A" w:rsidRDefault="00D4385A" w:rsidP="00D4385A">
      <w:pPr>
        <w:pStyle w:val="Normal1"/>
        <w:numPr>
          <w:ilvl w:val="3"/>
          <w:numId w:val="35"/>
        </w:numPr>
        <w:spacing w:after="0"/>
        <w:ind w:left="1077" w:firstLine="0"/>
        <w:jc w:val="both"/>
      </w:pPr>
      <w:r>
        <w:t>Acesso e Assinatura de documentos em sistemas Federais que permitam o uso de certificados digitais ICP-Brasil;</w:t>
      </w:r>
    </w:p>
    <w:p w14:paraId="21753E17" w14:textId="77777777" w:rsidR="00D4385A" w:rsidRDefault="00D4385A" w:rsidP="00D4385A">
      <w:pPr>
        <w:pStyle w:val="Normal1"/>
        <w:numPr>
          <w:ilvl w:val="3"/>
          <w:numId w:val="35"/>
        </w:numPr>
        <w:spacing w:after="0"/>
        <w:ind w:left="1077" w:firstLine="0"/>
        <w:jc w:val="both"/>
        <w:rPr>
          <w:sz w:val="24"/>
          <w:szCs w:val="24"/>
        </w:rPr>
      </w:pPr>
      <w:r>
        <w:rPr>
          <w:sz w:val="24"/>
          <w:szCs w:val="24"/>
        </w:rPr>
        <w:t>Acesso e Assinatura de documentos em sistemas Estaduais, principalmente, do Estado de Santa Catarina, que permitam o uso de certificados digitais ICP-Brasil;</w:t>
      </w:r>
    </w:p>
    <w:p w14:paraId="29DBBE91" w14:textId="77777777" w:rsidR="00D4385A" w:rsidRDefault="00D4385A" w:rsidP="00D4385A">
      <w:pPr>
        <w:pStyle w:val="Normal1"/>
        <w:numPr>
          <w:ilvl w:val="3"/>
          <w:numId w:val="35"/>
        </w:numPr>
        <w:spacing w:after="0"/>
        <w:ind w:left="1077" w:firstLine="0"/>
        <w:jc w:val="both"/>
      </w:pPr>
      <w:r>
        <w:rPr>
          <w:sz w:val="24"/>
          <w:szCs w:val="24"/>
        </w:rPr>
        <w:t>Acesso e Assinatura de documentos em sistemas Municipais que permitam o uso de certificados digitais ICP-Brasil;</w:t>
      </w:r>
    </w:p>
    <w:p w14:paraId="6E2A7BB7" w14:textId="77777777" w:rsidR="00D4385A" w:rsidRDefault="00D4385A" w:rsidP="00D4385A">
      <w:pPr>
        <w:pStyle w:val="Normal1"/>
        <w:numPr>
          <w:ilvl w:val="3"/>
          <w:numId w:val="35"/>
        </w:numPr>
        <w:spacing w:after="0"/>
        <w:ind w:left="1077" w:firstLine="0"/>
        <w:jc w:val="both"/>
        <w:rPr>
          <w:sz w:val="24"/>
          <w:szCs w:val="24"/>
        </w:rPr>
      </w:pPr>
      <w:r>
        <w:rPr>
          <w:sz w:val="24"/>
          <w:szCs w:val="24"/>
        </w:rPr>
        <w:t>Assinatura de documentos em geral através de ferramentas gratuitas ou pagas compatíveis com ICP-Brasil (Adobe, por exemplo);</w:t>
      </w:r>
    </w:p>
    <w:p w14:paraId="6ED920C6" w14:textId="77777777" w:rsidR="00D4385A" w:rsidRDefault="00D4385A" w:rsidP="00D4385A">
      <w:pPr>
        <w:pStyle w:val="Normal1"/>
        <w:numPr>
          <w:ilvl w:val="3"/>
          <w:numId w:val="35"/>
        </w:numPr>
        <w:spacing w:after="0"/>
        <w:ind w:left="1077" w:firstLine="0"/>
        <w:jc w:val="both"/>
        <w:rPr>
          <w:sz w:val="24"/>
          <w:szCs w:val="24"/>
        </w:rPr>
      </w:pPr>
      <w:r>
        <w:rPr>
          <w:sz w:val="24"/>
          <w:szCs w:val="24"/>
        </w:rPr>
        <w:t xml:space="preserve">Acesso ao Centro Virtual de Atendimento ao Contribuinte - </w:t>
      </w:r>
      <w:proofErr w:type="spellStart"/>
      <w:r>
        <w:rPr>
          <w:sz w:val="24"/>
          <w:szCs w:val="24"/>
        </w:rPr>
        <w:t>e-CAC</w:t>
      </w:r>
      <w:proofErr w:type="spellEnd"/>
      <w:r>
        <w:rPr>
          <w:sz w:val="24"/>
          <w:szCs w:val="24"/>
        </w:rPr>
        <w:t>;</w:t>
      </w:r>
    </w:p>
    <w:p w14:paraId="1ACB5188" w14:textId="77777777" w:rsidR="00D4385A" w:rsidRDefault="00D4385A" w:rsidP="00D4385A">
      <w:pPr>
        <w:pStyle w:val="Normal1"/>
        <w:numPr>
          <w:ilvl w:val="3"/>
          <w:numId w:val="35"/>
        </w:numPr>
        <w:spacing w:after="0"/>
        <w:ind w:left="1077" w:firstLine="0"/>
        <w:jc w:val="both"/>
      </w:pPr>
      <w:r>
        <w:rPr>
          <w:sz w:val="24"/>
          <w:szCs w:val="24"/>
        </w:rPr>
        <w:t>Consulta e acompanhamento da Situação Fiscal das Pessoas Físicas e Jurídicas com o e-CPF do responsável legal perante a Receita Federal;</w:t>
      </w:r>
    </w:p>
    <w:p w14:paraId="05037CCA" w14:textId="77777777" w:rsidR="00D4385A" w:rsidRDefault="00D4385A" w:rsidP="00D4385A">
      <w:pPr>
        <w:pStyle w:val="Normal1"/>
        <w:numPr>
          <w:ilvl w:val="3"/>
          <w:numId w:val="35"/>
        </w:numPr>
        <w:spacing w:after="0"/>
        <w:ind w:left="1077" w:firstLine="0"/>
        <w:jc w:val="both"/>
        <w:rPr>
          <w:sz w:val="24"/>
          <w:szCs w:val="24"/>
        </w:rPr>
      </w:pPr>
      <w:r>
        <w:rPr>
          <w:sz w:val="24"/>
          <w:szCs w:val="24"/>
        </w:rPr>
        <w:t xml:space="preserve">Ratificação dos </w:t>
      </w:r>
      <w:proofErr w:type="spellStart"/>
      <w:r>
        <w:rPr>
          <w:sz w:val="24"/>
          <w:szCs w:val="24"/>
        </w:rPr>
        <w:t>DARFs</w:t>
      </w:r>
      <w:proofErr w:type="spellEnd"/>
      <w:r>
        <w:rPr>
          <w:sz w:val="24"/>
          <w:szCs w:val="24"/>
        </w:rPr>
        <w:t xml:space="preserve"> recolhidos com dados errados e obtenção de cópias dos documentos recolhidos desde 1993;</w:t>
      </w:r>
    </w:p>
    <w:p w14:paraId="71D71591" w14:textId="77777777" w:rsidR="00D4385A" w:rsidRDefault="00D4385A" w:rsidP="00D4385A">
      <w:pPr>
        <w:pStyle w:val="Normal1"/>
        <w:numPr>
          <w:ilvl w:val="3"/>
          <w:numId w:val="35"/>
        </w:numPr>
        <w:spacing w:after="0"/>
        <w:ind w:left="1077" w:firstLine="0"/>
        <w:jc w:val="both"/>
        <w:rPr>
          <w:sz w:val="24"/>
          <w:szCs w:val="24"/>
        </w:rPr>
      </w:pPr>
      <w:r>
        <w:rPr>
          <w:sz w:val="24"/>
          <w:szCs w:val="24"/>
        </w:rPr>
        <w:t>Obtenção de cópias de Declarações do Imposto de Renda de Pessoas Jurídicas (</w:t>
      </w:r>
      <w:proofErr w:type="spellStart"/>
      <w:r>
        <w:rPr>
          <w:sz w:val="24"/>
          <w:szCs w:val="24"/>
        </w:rPr>
        <w:t>DIPJs</w:t>
      </w:r>
      <w:proofErr w:type="spellEnd"/>
      <w:r>
        <w:rPr>
          <w:sz w:val="24"/>
          <w:szCs w:val="24"/>
        </w:rPr>
        <w:t xml:space="preserve"> e </w:t>
      </w:r>
      <w:proofErr w:type="spellStart"/>
      <w:r>
        <w:rPr>
          <w:sz w:val="24"/>
          <w:szCs w:val="24"/>
        </w:rPr>
        <w:t>PJs</w:t>
      </w:r>
      <w:proofErr w:type="spellEnd"/>
      <w:r>
        <w:rPr>
          <w:sz w:val="24"/>
          <w:szCs w:val="24"/>
        </w:rPr>
        <w:t xml:space="preserve">), de Declaração de Créditos e Débitos de Tributos Federais - </w:t>
      </w:r>
      <w:proofErr w:type="spellStart"/>
      <w:r>
        <w:rPr>
          <w:sz w:val="24"/>
          <w:szCs w:val="24"/>
        </w:rPr>
        <w:t>DCTFs</w:t>
      </w:r>
      <w:proofErr w:type="spellEnd"/>
      <w:r>
        <w:rPr>
          <w:sz w:val="24"/>
          <w:szCs w:val="24"/>
        </w:rPr>
        <w:t xml:space="preserve"> e Declaração de Contribuições Sociais - </w:t>
      </w:r>
      <w:proofErr w:type="spellStart"/>
      <w:r>
        <w:rPr>
          <w:sz w:val="24"/>
          <w:szCs w:val="24"/>
        </w:rPr>
        <w:t>DACONs</w:t>
      </w:r>
      <w:proofErr w:type="spellEnd"/>
      <w:r>
        <w:rPr>
          <w:sz w:val="24"/>
          <w:szCs w:val="24"/>
        </w:rPr>
        <w:t>;</w:t>
      </w:r>
    </w:p>
    <w:p w14:paraId="636340C1" w14:textId="77777777" w:rsidR="00D4385A" w:rsidRDefault="00D4385A" w:rsidP="00D4385A">
      <w:pPr>
        <w:pStyle w:val="Normal1"/>
        <w:numPr>
          <w:ilvl w:val="3"/>
          <w:numId w:val="35"/>
        </w:numPr>
        <w:spacing w:after="0"/>
        <w:ind w:left="1077" w:firstLine="0"/>
        <w:jc w:val="both"/>
        <w:rPr>
          <w:sz w:val="24"/>
          <w:szCs w:val="24"/>
        </w:rPr>
      </w:pPr>
      <w:r>
        <w:rPr>
          <w:sz w:val="24"/>
          <w:szCs w:val="24"/>
        </w:rPr>
        <w:t>Obtenção de cópias de Declarações do Imposto de Renda de Pessoas Físicas;</w:t>
      </w:r>
    </w:p>
    <w:p w14:paraId="71B8074C" w14:textId="77777777" w:rsidR="00D4385A" w:rsidRDefault="00D4385A" w:rsidP="00D4385A">
      <w:pPr>
        <w:pStyle w:val="Normal1"/>
        <w:numPr>
          <w:ilvl w:val="3"/>
          <w:numId w:val="35"/>
        </w:numPr>
        <w:spacing w:after="0"/>
        <w:ind w:left="1077" w:firstLine="0"/>
        <w:jc w:val="both"/>
        <w:rPr>
          <w:sz w:val="24"/>
          <w:szCs w:val="24"/>
        </w:rPr>
      </w:pPr>
      <w:r>
        <w:rPr>
          <w:sz w:val="24"/>
          <w:szCs w:val="24"/>
        </w:rPr>
        <w:lastRenderedPageBreak/>
        <w:t>Elaboração de Procurações Eletrônicas;</w:t>
      </w:r>
    </w:p>
    <w:p w14:paraId="3BFCF0FC" w14:textId="77777777" w:rsidR="00D4385A" w:rsidRDefault="00D4385A" w:rsidP="00D4385A">
      <w:pPr>
        <w:pStyle w:val="Normal1"/>
        <w:numPr>
          <w:ilvl w:val="3"/>
          <w:numId w:val="35"/>
        </w:numPr>
        <w:spacing w:after="0"/>
        <w:ind w:left="1077" w:firstLine="0"/>
        <w:jc w:val="both"/>
        <w:rPr>
          <w:sz w:val="24"/>
          <w:szCs w:val="24"/>
        </w:rPr>
      </w:pPr>
      <w:r>
        <w:rPr>
          <w:sz w:val="24"/>
          <w:szCs w:val="24"/>
        </w:rPr>
        <w:t>Parcelamento eletrônico on-line de débitos Pessoas Físicas e Jurídicas;</w:t>
      </w:r>
    </w:p>
    <w:p w14:paraId="71B5CF7B" w14:textId="77777777" w:rsidR="00D4385A" w:rsidRDefault="00D4385A" w:rsidP="00D4385A">
      <w:pPr>
        <w:pStyle w:val="Normal1"/>
        <w:numPr>
          <w:ilvl w:val="3"/>
          <w:numId w:val="35"/>
        </w:numPr>
        <w:spacing w:after="0"/>
        <w:ind w:left="1077" w:firstLine="0"/>
        <w:jc w:val="both"/>
        <w:rPr>
          <w:sz w:val="24"/>
          <w:szCs w:val="24"/>
        </w:rPr>
      </w:pPr>
      <w:r>
        <w:rPr>
          <w:sz w:val="24"/>
          <w:szCs w:val="24"/>
        </w:rPr>
        <w:t xml:space="preserve">Agendamento eletrônico das Pessoas Físicas e Jurídicas, para atendimento no balcão do </w:t>
      </w:r>
      <w:proofErr w:type="spellStart"/>
      <w:r>
        <w:rPr>
          <w:sz w:val="24"/>
          <w:szCs w:val="24"/>
        </w:rPr>
        <w:t>e-CAC</w:t>
      </w:r>
      <w:proofErr w:type="spellEnd"/>
      <w:r>
        <w:rPr>
          <w:sz w:val="24"/>
          <w:szCs w:val="24"/>
        </w:rPr>
        <w:t>;</w:t>
      </w:r>
    </w:p>
    <w:p w14:paraId="66E59D03" w14:textId="77777777" w:rsidR="00D4385A" w:rsidRDefault="00D4385A" w:rsidP="00D4385A">
      <w:pPr>
        <w:pStyle w:val="Normal1"/>
        <w:numPr>
          <w:ilvl w:val="3"/>
          <w:numId w:val="35"/>
        </w:numPr>
        <w:spacing w:after="0"/>
        <w:ind w:left="1077" w:firstLine="0"/>
        <w:jc w:val="both"/>
        <w:rPr>
          <w:sz w:val="24"/>
          <w:szCs w:val="24"/>
        </w:rPr>
      </w:pPr>
      <w:r>
        <w:rPr>
          <w:sz w:val="24"/>
          <w:szCs w:val="24"/>
        </w:rPr>
        <w:t>Implantação do Sistema Público de Escrituração Digital - SPED;</w:t>
      </w:r>
    </w:p>
    <w:p w14:paraId="11C57BB2" w14:textId="77777777" w:rsidR="00D4385A" w:rsidRDefault="00D4385A" w:rsidP="00D4385A">
      <w:pPr>
        <w:pStyle w:val="Normal1"/>
        <w:numPr>
          <w:ilvl w:val="3"/>
          <w:numId w:val="35"/>
        </w:numPr>
        <w:spacing w:after="0"/>
        <w:ind w:left="1077" w:firstLine="0"/>
        <w:jc w:val="both"/>
        <w:rPr>
          <w:sz w:val="24"/>
          <w:szCs w:val="24"/>
        </w:rPr>
      </w:pPr>
      <w:r>
        <w:rPr>
          <w:sz w:val="24"/>
          <w:szCs w:val="24"/>
        </w:rPr>
        <w:t>Apresentação de assinatura e reconhecimento de firma em cartórios;</w:t>
      </w:r>
    </w:p>
    <w:p w14:paraId="60271BF3" w14:textId="46000C04" w:rsidR="00D4385A" w:rsidRDefault="00D4385A" w:rsidP="00D4385A">
      <w:pPr>
        <w:pStyle w:val="Normal1"/>
        <w:numPr>
          <w:ilvl w:val="3"/>
          <w:numId w:val="35"/>
        </w:numPr>
        <w:spacing w:after="0"/>
        <w:ind w:left="1077" w:firstLine="0"/>
        <w:jc w:val="both"/>
      </w:pPr>
      <w:r>
        <w:rPr>
          <w:sz w:val="24"/>
          <w:szCs w:val="24"/>
        </w:rPr>
        <w:t>Envio eletrônico de documentos referentes a processos que tramitam nas Varas do Trabalho dos 24 TRTs e no TST, através da Internet, sem a necessidade da apresentação posterior dos documentos originais;</w:t>
      </w:r>
    </w:p>
    <w:p w14:paraId="576833A2" w14:textId="77777777" w:rsidR="00D4385A" w:rsidRDefault="00D4385A" w:rsidP="00D4385A">
      <w:pPr>
        <w:pStyle w:val="Normal1"/>
        <w:numPr>
          <w:ilvl w:val="3"/>
          <w:numId w:val="35"/>
        </w:numPr>
        <w:spacing w:after="0"/>
        <w:ind w:left="1077" w:firstLine="0"/>
        <w:jc w:val="both"/>
      </w:pPr>
      <w:r>
        <w:rPr>
          <w:sz w:val="24"/>
          <w:szCs w:val="24"/>
        </w:rPr>
        <w:t>Serviços Cartoriais Eletrônicos;</w:t>
      </w:r>
    </w:p>
    <w:p w14:paraId="5391BF71" w14:textId="77777777" w:rsidR="00D4385A" w:rsidRDefault="00D4385A" w:rsidP="00D4385A">
      <w:pPr>
        <w:pStyle w:val="Normal1"/>
        <w:numPr>
          <w:ilvl w:val="3"/>
          <w:numId w:val="35"/>
        </w:numPr>
        <w:spacing w:after="0"/>
        <w:ind w:left="1077" w:firstLine="0"/>
        <w:jc w:val="both"/>
        <w:rPr>
          <w:sz w:val="24"/>
          <w:szCs w:val="24"/>
        </w:rPr>
      </w:pPr>
      <w:r>
        <w:rPr>
          <w:sz w:val="24"/>
          <w:szCs w:val="24"/>
        </w:rPr>
        <w:t>Acesso à Conectividade Social para FGTS;</w:t>
      </w:r>
    </w:p>
    <w:p w14:paraId="196A39FB" w14:textId="77777777" w:rsidR="00D4385A" w:rsidRDefault="00D4385A" w:rsidP="00D4385A">
      <w:pPr>
        <w:pStyle w:val="Normal1"/>
        <w:numPr>
          <w:ilvl w:val="1"/>
          <w:numId w:val="35"/>
        </w:numPr>
        <w:spacing w:after="0"/>
        <w:ind w:left="624" w:hanging="283"/>
        <w:jc w:val="both"/>
      </w:pPr>
      <w:r>
        <w:rPr>
          <w:sz w:val="24"/>
          <w:szCs w:val="24"/>
          <w:u w:val="single"/>
        </w:rPr>
        <w:t>Garantia e Suporte:</w:t>
      </w:r>
    </w:p>
    <w:p w14:paraId="1B3F0330" w14:textId="77777777" w:rsidR="00D4385A" w:rsidRDefault="00D4385A" w:rsidP="00D4385A">
      <w:pPr>
        <w:pStyle w:val="Normal1"/>
        <w:numPr>
          <w:ilvl w:val="2"/>
          <w:numId w:val="35"/>
        </w:numPr>
        <w:spacing w:after="0"/>
        <w:ind w:left="624" w:hanging="57"/>
        <w:jc w:val="both"/>
      </w:pPr>
      <w:r>
        <w:rPr>
          <w:sz w:val="24"/>
          <w:szCs w:val="24"/>
        </w:rPr>
        <w:t>Garantia de correção e atualização, motivadas por falhas técnicas e mudanças originadas de diretrizes ICP-Brasil, pelo período de validade do certificado, contados a partir da data da emissão definitiva do certificado. Caso a correção ou atualização exija emissão de novo certificado, a contratada deverá realizar, no prazo de até 15 (quinze) dias úteis, contados da data de notificação, sem ônus adicional para a contratante;</w:t>
      </w:r>
    </w:p>
    <w:p w14:paraId="5B6A1A55" w14:textId="77777777" w:rsidR="00D4385A" w:rsidRDefault="00D4385A" w:rsidP="00D4385A">
      <w:pPr>
        <w:pStyle w:val="Normal1"/>
        <w:spacing w:after="0"/>
        <w:ind w:left="641"/>
        <w:jc w:val="both"/>
        <w:rPr>
          <w:sz w:val="24"/>
          <w:szCs w:val="24"/>
          <w:u w:val="single"/>
        </w:rPr>
      </w:pPr>
    </w:p>
    <w:p w14:paraId="10811D2D" w14:textId="77777777" w:rsidR="00D4385A" w:rsidRDefault="00D4385A" w:rsidP="00D4385A">
      <w:pPr>
        <w:pStyle w:val="PargrafodaLista"/>
        <w:spacing w:after="0" w:line="240" w:lineRule="auto"/>
        <w:ind w:left="0"/>
        <w:rPr>
          <w:sz w:val="24"/>
          <w:szCs w:val="24"/>
        </w:rPr>
      </w:pPr>
      <w:r>
        <w:rPr>
          <w:rFonts w:cs="Arial"/>
          <w:b/>
          <w:sz w:val="24"/>
          <w:szCs w:val="24"/>
          <w:lang w:eastAsia="pt-BR"/>
        </w:rPr>
        <w:t>4. LOCAL, PRAZOS E CONDIÇÕES DE FORNECIMENTO:</w:t>
      </w:r>
    </w:p>
    <w:p w14:paraId="44490936" w14:textId="77777777" w:rsidR="00D4385A" w:rsidRDefault="00D4385A" w:rsidP="00D4385A">
      <w:pPr>
        <w:pStyle w:val="PargrafodaLista"/>
        <w:spacing w:after="0" w:line="240" w:lineRule="auto"/>
        <w:ind w:left="567" w:hanging="227"/>
        <w:jc w:val="both"/>
      </w:pPr>
      <w:r>
        <w:rPr>
          <w:rFonts w:cs="Arial"/>
          <w:b/>
          <w:sz w:val="24"/>
          <w:szCs w:val="24"/>
          <w:lang w:eastAsia="pt-BR"/>
        </w:rPr>
        <w:t xml:space="preserve">4.1. </w:t>
      </w:r>
      <w:r>
        <w:rPr>
          <w:rFonts w:cs="Arial"/>
          <w:sz w:val="24"/>
          <w:szCs w:val="24"/>
          <w:lang w:eastAsia="pt-BR"/>
        </w:rPr>
        <w:t>Os produtos serão entregues e/ou executados pelo(s) Contratado(s), conforme a necessidade, em:</w:t>
      </w:r>
      <w:bookmarkStart w:id="3" w:name="_Ref366139685"/>
      <w:bookmarkEnd w:id="3"/>
    </w:p>
    <w:p w14:paraId="40F3297E" w14:textId="77777777" w:rsidR="00D4385A" w:rsidRPr="00D4385A" w:rsidRDefault="00D4385A" w:rsidP="00D4385A">
      <w:pPr>
        <w:ind w:left="567"/>
        <w:jc w:val="both"/>
        <w:rPr>
          <w:rFonts w:ascii="Calibri" w:hAnsi="Calibri" w:cs="Calibri"/>
        </w:rPr>
      </w:pPr>
      <w:bookmarkStart w:id="4" w:name="__DdeLink__3991_1916707053"/>
      <w:r w:rsidRPr="00D4385A">
        <w:rPr>
          <w:rFonts w:ascii="Calibri" w:hAnsi="Calibri" w:cs="Calibri"/>
          <w:b/>
        </w:rPr>
        <w:t xml:space="preserve">4.1.1. </w:t>
      </w:r>
      <w:bookmarkEnd w:id="4"/>
      <w:r w:rsidRPr="00D4385A">
        <w:rPr>
          <w:rFonts w:ascii="Calibri" w:hAnsi="Calibri" w:cs="Calibri"/>
          <w:b/>
        </w:rPr>
        <w:t xml:space="preserve">CAMPUS I – GRANDE FLORIANÓPOLIS - REITORIA: </w:t>
      </w:r>
      <w:r w:rsidRPr="00D4385A">
        <w:rPr>
          <w:rFonts w:ascii="Calibri" w:hAnsi="Calibri" w:cs="Calibri"/>
        </w:rPr>
        <w:t xml:space="preserve">Av. Madre </w:t>
      </w:r>
      <w:proofErr w:type="spellStart"/>
      <w:r w:rsidRPr="00D4385A">
        <w:rPr>
          <w:rFonts w:ascii="Calibri" w:hAnsi="Calibri" w:cs="Calibri"/>
        </w:rPr>
        <w:t>Benvenuta</w:t>
      </w:r>
      <w:proofErr w:type="spellEnd"/>
      <w:r w:rsidRPr="00D4385A">
        <w:rPr>
          <w:rFonts w:ascii="Calibri" w:hAnsi="Calibri" w:cs="Calibri"/>
        </w:rPr>
        <w:t xml:space="preserve">, 2007, </w:t>
      </w:r>
      <w:proofErr w:type="spellStart"/>
      <w:r w:rsidRPr="00D4385A">
        <w:rPr>
          <w:rFonts w:ascii="Calibri" w:hAnsi="Calibri" w:cs="Calibri"/>
        </w:rPr>
        <w:t>Itacorubi</w:t>
      </w:r>
      <w:proofErr w:type="spellEnd"/>
      <w:r w:rsidRPr="00D4385A">
        <w:rPr>
          <w:rFonts w:ascii="Calibri" w:hAnsi="Calibri" w:cs="Calibri"/>
        </w:rPr>
        <w:t>, Florianópolis/SC, CEP 88035-001.</w:t>
      </w:r>
    </w:p>
    <w:p w14:paraId="48B420A7" w14:textId="77777777" w:rsidR="00D4385A" w:rsidRDefault="00D4385A" w:rsidP="00D4385A">
      <w:pPr>
        <w:pStyle w:val="PargrafodaLista"/>
        <w:numPr>
          <w:ilvl w:val="1"/>
          <w:numId w:val="41"/>
        </w:numPr>
        <w:suppressAutoHyphens/>
        <w:spacing w:after="0" w:line="240" w:lineRule="auto"/>
        <w:ind w:left="567" w:hanging="227"/>
        <w:jc w:val="both"/>
      </w:pPr>
      <w:r>
        <w:rPr>
          <w:rFonts w:cs="Arial"/>
          <w:sz w:val="24"/>
          <w:szCs w:val="24"/>
          <w:lang w:eastAsia="pt-BR"/>
        </w:rPr>
        <w:t xml:space="preserve"> As solicitações serão expedidas somente pelo Fiscal do Contrato ou substituto legal, discriminando os certificados a serem adquiridos, fornecendo os dados do objeto e a quantidade desejada.</w:t>
      </w:r>
    </w:p>
    <w:p w14:paraId="415580CF"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As solicitações só poderão ser atendidas se houver saldo do item no Contrato vigente.</w:t>
      </w:r>
    </w:p>
    <w:p w14:paraId="083B4C63"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O prazo de entrega dos materiais e/ou serviços constantes nas solicitações será de até 07 (sete) dias após a solicitação formal para entrega do material/serviço.</w:t>
      </w:r>
    </w:p>
    <w:p w14:paraId="65EE1481"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A Contratada receberá por e-mail a solicitação, a qual começará a contar o prazo para entrega dos materiais.</w:t>
      </w:r>
    </w:p>
    <w:p w14:paraId="79958EF2" w14:textId="77777777" w:rsid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 As solicitações podem ter a entrega parcelada, conforme a necessidade.</w:t>
      </w:r>
    </w:p>
    <w:p w14:paraId="7999E44E" w14:textId="6E698E33" w:rsid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 A emissão dos certificados poderá ser realizada de forma:</w:t>
      </w:r>
    </w:p>
    <w:p w14:paraId="1FD8710F"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Presencial – em local físico, na Autoridade de Registro ou na própria Certificadora, observado o local de fornecimento do serviço/material;</w:t>
      </w:r>
    </w:p>
    <w:p w14:paraId="4D761581"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Remota – através de videoconferência com o titular ou responsável legal, obedecendo aos critérios necessários e obrigatórios para que essa emissão possa ser realizada nesse formato.</w:t>
      </w:r>
    </w:p>
    <w:p w14:paraId="4623D386" w14:textId="77777777" w:rsid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 Os </w:t>
      </w:r>
      <w:proofErr w:type="spellStart"/>
      <w:r>
        <w:rPr>
          <w:rFonts w:cs="Arial"/>
          <w:sz w:val="24"/>
          <w:szCs w:val="24"/>
          <w:lang w:eastAsia="pt-BR"/>
        </w:rPr>
        <w:t>tokens</w:t>
      </w:r>
      <w:proofErr w:type="spellEnd"/>
      <w:r>
        <w:rPr>
          <w:rFonts w:cs="Arial"/>
          <w:sz w:val="24"/>
          <w:szCs w:val="24"/>
          <w:lang w:eastAsia="pt-BR"/>
        </w:rPr>
        <w:t xml:space="preserve"> deverão ser novos devendo estar acondicionados e embalados conforme praxe do fabricante, protegendo o produto durante o transporte e armazenamento, com indicação do material contido, bem como com as informações exigidas na legislação em vigor.</w:t>
      </w:r>
    </w:p>
    <w:p w14:paraId="67769777" w14:textId="77777777" w:rsid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A entrega dos </w:t>
      </w:r>
      <w:proofErr w:type="spellStart"/>
      <w:r>
        <w:rPr>
          <w:rFonts w:cs="Arial"/>
          <w:sz w:val="24"/>
          <w:szCs w:val="24"/>
          <w:lang w:eastAsia="pt-BR"/>
        </w:rPr>
        <w:t>tokens</w:t>
      </w:r>
      <w:proofErr w:type="spellEnd"/>
      <w:r>
        <w:rPr>
          <w:rFonts w:cs="Arial"/>
          <w:sz w:val="24"/>
          <w:szCs w:val="24"/>
          <w:lang w:eastAsia="pt-BR"/>
        </w:rPr>
        <w:t xml:space="preserve"> deverá ser realizada de acordo com a escolha do solicitante no momento de emissão do certificado digital, podendo ser (de acordo com a disponibilidade):</w:t>
      </w:r>
    </w:p>
    <w:p w14:paraId="4B9D9DA0"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t>Em local físico próximo ao solicitante (distância máxima de 50km), na Autoridade de Registro, na própria Certificadora ou em parceiro autorizado;</w:t>
      </w:r>
    </w:p>
    <w:p w14:paraId="78B4E474" w14:textId="77777777" w:rsidR="00D4385A" w:rsidRDefault="00D4385A" w:rsidP="00D4385A">
      <w:pPr>
        <w:pStyle w:val="PargrafodaLista"/>
        <w:numPr>
          <w:ilvl w:val="2"/>
          <w:numId w:val="41"/>
        </w:numPr>
        <w:suppressAutoHyphens/>
        <w:spacing w:after="0" w:line="240" w:lineRule="auto"/>
        <w:ind w:left="1417" w:hanging="850"/>
        <w:jc w:val="both"/>
      </w:pPr>
      <w:r>
        <w:rPr>
          <w:rFonts w:cs="Arial"/>
          <w:sz w:val="24"/>
          <w:szCs w:val="24"/>
          <w:lang w:eastAsia="pt-BR"/>
        </w:rPr>
        <w:lastRenderedPageBreak/>
        <w:t>Por envio através de transportadora, correios e ou parceiro autorizado com entrega em endereço escolhido pelo solicitante (podendo ser endereço comercial ou residencial).</w:t>
      </w:r>
    </w:p>
    <w:p w14:paraId="4EAD3478" w14:textId="40AE6717" w:rsid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 A incidência de problemas em mais de 10% (dez por cento) dos </w:t>
      </w:r>
      <w:proofErr w:type="spellStart"/>
      <w:r>
        <w:rPr>
          <w:rFonts w:cs="Arial"/>
          <w:sz w:val="24"/>
          <w:szCs w:val="24"/>
          <w:lang w:eastAsia="pt-BR"/>
        </w:rPr>
        <w:t>tokens</w:t>
      </w:r>
      <w:proofErr w:type="spellEnd"/>
      <w:r>
        <w:rPr>
          <w:rFonts w:cs="Arial"/>
          <w:sz w:val="24"/>
          <w:szCs w:val="24"/>
          <w:lang w:eastAsia="pt-BR"/>
        </w:rPr>
        <w:t xml:space="preserve"> será considerado baixa qualidade, e será solicitado a substituição de todos os produtos, exceto quando:</w:t>
      </w:r>
    </w:p>
    <w:p w14:paraId="65C2C306" w14:textId="12804C11" w:rsidR="00D4385A" w:rsidRDefault="00D4385A" w:rsidP="00D4385A">
      <w:pPr>
        <w:pStyle w:val="PargrafodaLista"/>
        <w:numPr>
          <w:ilvl w:val="2"/>
          <w:numId w:val="41"/>
        </w:numPr>
        <w:suppressAutoHyphens/>
        <w:spacing w:after="0" w:line="240" w:lineRule="auto"/>
        <w:ind w:left="1417" w:hanging="907"/>
        <w:jc w:val="both"/>
      </w:pPr>
      <w:r>
        <w:rPr>
          <w:rFonts w:cs="Arial"/>
          <w:sz w:val="24"/>
          <w:szCs w:val="24"/>
          <w:lang w:eastAsia="pt-BR"/>
        </w:rPr>
        <w:t>O problema for proveniente de ambiente inadequado, onde se encontram atualmente instalados os equipamentos, assim como: energia elétrica, temperatura, umidade relativa do ar e aterramento fora dos padrões estabelecidos pelo fabricante;</w:t>
      </w:r>
    </w:p>
    <w:p w14:paraId="7BC09870" w14:textId="260C8567" w:rsidR="00D4385A" w:rsidRDefault="00D4385A" w:rsidP="00D4385A">
      <w:pPr>
        <w:pStyle w:val="PargrafodaLista"/>
        <w:numPr>
          <w:ilvl w:val="2"/>
          <w:numId w:val="41"/>
        </w:numPr>
        <w:suppressAutoHyphens/>
        <w:spacing w:after="0" w:line="240" w:lineRule="auto"/>
        <w:ind w:left="1417" w:hanging="907"/>
        <w:jc w:val="both"/>
      </w:pPr>
      <w:r>
        <w:rPr>
          <w:rFonts w:cs="Arial"/>
          <w:sz w:val="24"/>
          <w:szCs w:val="24"/>
          <w:lang w:eastAsia="pt-BR"/>
        </w:rPr>
        <w:t>Avarias nos equipamentos provenientes de negligências, imprudências, imperícias e uso inadequado do mesmo pela CONTRATANTE, incluindo seu uso para fins diferentes daqueles para o qual foram projetados;</w:t>
      </w:r>
    </w:p>
    <w:p w14:paraId="26A50A08" w14:textId="7CA3B0E6" w:rsidR="00D4385A" w:rsidRDefault="00D4385A" w:rsidP="00D4385A">
      <w:pPr>
        <w:pStyle w:val="PargrafodaLista"/>
        <w:numPr>
          <w:ilvl w:val="2"/>
          <w:numId w:val="41"/>
        </w:numPr>
        <w:suppressAutoHyphens/>
        <w:spacing w:after="0" w:line="240" w:lineRule="auto"/>
        <w:ind w:left="1417" w:hanging="907"/>
        <w:jc w:val="both"/>
      </w:pPr>
      <w:r>
        <w:rPr>
          <w:rFonts w:cs="Arial"/>
          <w:sz w:val="24"/>
          <w:szCs w:val="24"/>
          <w:lang w:eastAsia="pt-BR"/>
        </w:rPr>
        <w:t>Avarias nos equipamentos, causadas por anormalidades climáticas e/ou atmosféricas, agentes externos (quedas de objetos/líquidos), roubo, incêndio, sabotagem, e outros casos fortuitos ou de força maior ou ainda por serviços realizados por terceiros não autorizados pela CONTRATADA;</w:t>
      </w:r>
    </w:p>
    <w:p w14:paraId="247EACCD" w14:textId="77777777" w:rsidR="00D4385A" w:rsidRDefault="00D4385A" w:rsidP="00D4385A">
      <w:pPr>
        <w:pStyle w:val="PargrafodaLista"/>
        <w:numPr>
          <w:ilvl w:val="1"/>
          <w:numId w:val="41"/>
        </w:numPr>
        <w:suppressAutoHyphens/>
        <w:spacing w:after="0" w:line="240" w:lineRule="auto"/>
        <w:ind w:left="567" w:hanging="227"/>
        <w:jc w:val="both"/>
      </w:pPr>
      <w:r>
        <w:rPr>
          <w:rFonts w:cs="Arial"/>
          <w:sz w:val="24"/>
          <w:szCs w:val="24"/>
          <w:lang w:eastAsia="pt-BR"/>
        </w:rPr>
        <w:t xml:space="preserve"> A Contratante não aceitará, sob nenhum pretexto, a transferência de responsabilidade da Contratada para terceiros.</w:t>
      </w:r>
    </w:p>
    <w:p w14:paraId="2AB7EA6C" w14:textId="3C6A8B8E" w:rsidR="00D4385A" w:rsidRDefault="00D4385A" w:rsidP="00D4385A">
      <w:pPr>
        <w:pStyle w:val="PargrafodaLista"/>
        <w:numPr>
          <w:ilvl w:val="1"/>
          <w:numId w:val="41"/>
        </w:numPr>
        <w:suppressAutoHyphens/>
        <w:spacing w:after="0" w:line="240" w:lineRule="auto"/>
        <w:ind w:left="567" w:hanging="283"/>
        <w:jc w:val="both"/>
      </w:pPr>
      <w:r>
        <w:rPr>
          <w:rFonts w:cs="Arial"/>
          <w:sz w:val="24"/>
          <w:szCs w:val="24"/>
          <w:lang w:eastAsia="pt-BR"/>
        </w:rPr>
        <w:t xml:space="preserve"> A Contratante reserva-se o direito de a qualquer tempo, previamente ao aceite, ou durante o prazo de validade do produto, proceder a análise técnica e de qualidade do mesmo, através de Parecer Técnico, realizado diretamente ou por intermédio de terceiros.</w:t>
      </w:r>
    </w:p>
    <w:p w14:paraId="6CA902AE" w14:textId="77777777" w:rsidR="00D4385A" w:rsidRDefault="00D4385A" w:rsidP="00D4385A">
      <w:pPr>
        <w:pStyle w:val="PargrafodaLista"/>
        <w:numPr>
          <w:ilvl w:val="2"/>
          <w:numId w:val="41"/>
        </w:numPr>
        <w:suppressAutoHyphens/>
        <w:spacing w:after="0" w:line="240" w:lineRule="auto"/>
        <w:ind w:left="1474" w:hanging="964"/>
        <w:jc w:val="both"/>
      </w:pPr>
      <w:r>
        <w:rPr>
          <w:rFonts w:cs="Arial"/>
          <w:sz w:val="24"/>
          <w:szCs w:val="24"/>
          <w:lang w:eastAsia="pt-BR"/>
        </w:rPr>
        <w:t>Caso o Parecer Técnico rejeite o produto analisado este deverá ser substituído imediatamente pela Contratada, sem qualquer ônus para a Contratante.</w:t>
      </w:r>
    </w:p>
    <w:p w14:paraId="312F35FB" w14:textId="77777777" w:rsidR="00D4385A" w:rsidRPr="00D4385A" w:rsidRDefault="00D4385A" w:rsidP="00D4385A">
      <w:pPr>
        <w:pStyle w:val="PargrafodaLista"/>
        <w:numPr>
          <w:ilvl w:val="1"/>
          <w:numId w:val="41"/>
        </w:numPr>
        <w:suppressAutoHyphens/>
        <w:spacing w:after="0" w:line="240" w:lineRule="auto"/>
        <w:ind w:left="510" w:hanging="170"/>
        <w:jc w:val="both"/>
      </w:pPr>
      <w:r>
        <w:rPr>
          <w:rFonts w:cs="Arial"/>
          <w:sz w:val="24"/>
          <w:szCs w:val="24"/>
          <w:lang w:eastAsia="pt-BR"/>
        </w:rPr>
        <w:t xml:space="preserve"> 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D78EBBB" w14:textId="3CB970F5" w:rsidR="00D4385A" w:rsidRPr="00D4385A" w:rsidRDefault="00D4385A" w:rsidP="00D4385A">
      <w:pPr>
        <w:pStyle w:val="PargrafodaLista"/>
        <w:numPr>
          <w:ilvl w:val="1"/>
          <w:numId w:val="41"/>
        </w:numPr>
        <w:suppressAutoHyphens/>
        <w:spacing w:after="0" w:line="240" w:lineRule="auto"/>
        <w:ind w:left="510" w:hanging="170"/>
        <w:jc w:val="both"/>
        <w:rPr>
          <w:sz w:val="24"/>
        </w:rPr>
      </w:pPr>
      <w:r w:rsidRPr="00D4385A">
        <w:rPr>
          <w:rFonts w:cs="Arial"/>
          <w:color w:val="000000"/>
          <w:sz w:val="24"/>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116E2CC" w14:textId="77777777" w:rsidR="000D4AA0" w:rsidRDefault="000D4AA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89391F5" w:rsidR="00082D65" w:rsidRDefault="00082D65" w:rsidP="00082D65">
      <w:pPr>
        <w:jc w:val="center"/>
        <w:rPr>
          <w:rFonts w:ascii="Calibri" w:hAnsi="Calibri" w:cs="Calibri"/>
          <w:b/>
        </w:rPr>
      </w:pPr>
      <w:r w:rsidRPr="00A36C4C">
        <w:rPr>
          <w:rFonts w:ascii="Calibri" w:hAnsi="Calibri" w:cs="Calibri"/>
          <w:b/>
        </w:rPr>
        <w:t xml:space="preserve">PREGÃO ELETRÔNICO Nº </w:t>
      </w:r>
      <w:r w:rsidR="00D4385A" w:rsidRPr="00D4385A">
        <w:rPr>
          <w:rFonts w:ascii="Calibri" w:hAnsi="Calibri" w:cs="Calibri"/>
          <w:b/>
        </w:rPr>
        <w:t>0595</w:t>
      </w:r>
      <w:r w:rsidR="00F2392A" w:rsidRPr="00D4385A">
        <w:rPr>
          <w:rFonts w:ascii="Calibri" w:hAnsi="Calibri" w:cs="Calibri"/>
          <w:b/>
        </w:rPr>
        <w:t>/20</w:t>
      </w:r>
      <w:r w:rsidR="00095A81" w:rsidRPr="00D4385A">
        <w:rPr>
          <w:rFonts w:ascii="Calibri" w:hAnsi="Calibri" w:cs="Calibri"/>
          <w:b/>
        </w:rPr>
        <w:t>2</w:t>
      </w:r>
      <w:r w:rsidR="00D7191D" w:rsidRPr="00D4385A">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B349C8C"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D4385A">
        <w:rPr>
          <w:rFonts w:ascii="Calibri" w:hAnsi="Calibri" w:cs="Calibri"/>
          <w:bCs/>
          <w:sz w:val="24"/>
        </w:rPr>
        <w:t>ELETRÔNICO nº</w:t>
      </w:r>
      <w:r w:rsidR="00084926" w:rsidRPr="00D4385A">
        <w:rPr>
          <w:rFonts w:ascii="Calibri" w:hAnsi="Calibri" w:cs="Calibri"/>
          <w:bCs/>
          <w:sz w:val="24"/>
        </w:rPr>
        <w:t xml:space="preserve"> </w:t>
      </w:r>
      <w:r w:rsidR="00F2392A" w:rsidRPr="00D4385A">
        <w:rPr>
          <w:rFonts w:ascii="Calibri" w:hAnsi="Calibri" w:cs="Calibri"/>
          <w:bCs/>
          <w:sz w:val="24"/>
        </w:rPr>
        <w:t>0</w:t>
      </w:r>
      <w:r w:rsidR="00D4385A" w:rsidRPr="00D4385A">
        <w:rPr>
          <w:rFonts w:ascii="Calibri" w:hAnsi="Calibri" w:cs="Calibri"/>
          <w:bCs/>
          <w:sz w:val="24"/>
        </w:rPr>
        <w:t>595</w:t>
      </w:r>
      <w:r w:rsidR="00F2392A" w:rsidRPr="00D4385A">
        <w:rPr>
          <w:rFonts w:ascii="Calibri" w:hAnsi="Calibri" w:cs="Calibri"/>
          <w:bCs/>
          <w:sz w:val="24"/>
        </w:rPr>
        <w:t>/20</w:t>
      </w:r>
      <w:r w:rsidR="00095A81" w:rsidRPr="00D4385A">
        <w:rPr>
          <w:rFonts w:ascii="Calibri" w:hAnsi="Calibri" w:cs="Calibri"/>
          <w:bCs/>
          <w:sz w:val="24"/>
        </w:rPr>
        <w:t>2</w:t>
      </w:r>
      <w:r w:rsidR="00D7191D" w:rsidRPr="00D4385A">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F7611F7" w:rsidR="00D83709" w:rsidRDefault="00F879B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85A">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FD6816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4385A">
        <w:rPr>
          <w:rFonts w:ascii="Calibri" w:hAnsi="Calibri"/>
          <w:sz w:val="24"/>
          <w14:shadow w14:blurRad="0" w14:dist="0" w14:dir="0" w14:sx="0" w14:sy="0" w14:kx="0" w14:ky="0" w14:algn="none">
            <w14:srgbClr w14:val="000000"/>
          </w14:shadow>
        </w:rPr>
        <w:t xml:space="preserve">nº </w:t>
      </w:r>
      <w:r w:rsidR="00F2392A" w:rsidRPr="00D4385A">
        <w:rPr>
          <w:rFonts w:ascii="Calibri" w:hAnsi="Calibri"/>
          <w:sz w:val="24"/>
          <w14:shadow w14:blurRad="0" w14:dist="0" w14:dir="0" w14:sx="0" w14:sy="0" w14:kx="0" w14:ky="0" w14:algn="none">
            <w14:srgbClr w14:val="000000"/>
          </w14:shadow>
        </w:rPr>
        <w:t>0</w:t>
      </w:r>
      <w:r w:rsidR="00D4385A" w:rsidRPr="00D4385A">
        <w:rPr>
          <w:rFonts w:ascii="Calibri" w:hAnsi="Calibri"/>
          <w:sz w:val="24"/>
          <w14:shadow w14:blurRad="0" w14:dist="0" w14:dir="0" w14:sx="0" w14:sy="0" w14:kx="0" w14:ky="0" w14:algn="none">
            <w14:srgbClr w14:val="000000"/>
          </w14:shadow>
        </w:rPr>
        <w:t>595</w:t>
      </w:r>
      <w:r w:rsidR="00F2392A" w:rsidRPr="00D4385A">
        <w:rPr>
          <w:rFonts w:ascii="Calibri" w:hAnsi="Calibri"/>
          <w:sz w:val="24"/>
          <w14:shadow w14:blurRad="0" w14:dist="0" w14:dir="0" w14:sx="0" w14:sy="0" w14:kx="0" w14:ky="0" w14:algn="none">
            <w14:srgbClr w14:val="000000"/>
          </w14:shadow>
        </w:rPr>
        <w:t>/20</w:t>
      </w:r>
      <w:r w:rsidR="00095A81" w:rsidRPr="00D4385A">
        <w:rPr>
          <w:rFonts w:ascii="Calibri" w:hAnsi="Calibri"/>
          <w:sz w:val="24"/>
          <w14:shadow w14:blurRad="0" w14:dist="0" w14:dir="0" w14:sx="0" w14:sy="0" w14:kx="0" w14:ky="0" w14:algn="none">
            <w14:srgbClr w14:val="000000"/>
          </w14:shadow>
        </w:rPr>
        <w:t>2</w:t>
      </w:r>
      <w:r w:rsidR="00D7191D" w:rsidRPr="00D4385A">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50753AB" w:rsidR="00F81BF6" w:rsidRPr="009B21AF" w:rsidRDefault="00D4385A" w:rsidP="00F81BF6">
      <w:pPr>
        <w:pStyle w:val="Recuodecorpodetexto2"/>
        <w:spacing w:line="240" w:lineRule="auto"/>
        <w:ind w:left="3827"/>
        <w:jc w:val="both"/>
        <w:rPr>
          <w:rFonts w:ascii="Calibri" w:hAnsi="Calibri"/>
          <w:bCs/>
          <w:sz w:val="22"/>
          <w:szCs w:val="22"/>
        </w:rPr>
      </w:pPr>
      <w:r w:rsidRPr="00D4385A">
        <w:rPr>
          <w:rFonts w:ascii="Calibri" w:hAnsi="Calibri" w:cs="Calibri"/>
          <w:b/>
        </w:rPr>
        <w:t>AQUISIÇÃO DE CERTIFICADO DIGITAL A1 E A3 PESSOA FÍSICA E JURÍDICA COM ARMAZENAMENTO EM MÁQUINA, TOKEN OU NUVEM, PARA ATENDER ÀS NECESSIDADES DA REITORIA E DOS CAMPI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8E0660A"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4385A" w:rsidRPr="00D4385A">
        <w:rPr>
          <w:rFonts w:ascii="Calibri" w:hAnsi="Calibri" w:cs="Calibri"/>
          <w:b/>
          <w:color w:val="auto"/>
        </w:rPr>
        <w:t>AQUISIÇÃO DE CERTIFICADO DIGITAL A1 E A3 PESSOA FÍSICA E JURÍDICA COM ARMAZENAMENTO EM MÁQUINA, TOKEN OU NUVEM, PARA ATENDER ÀS NECESSIDADES DA REITORIA E DOS CAMPI DA UDESC</w:t>
      </w:r>
      <w:r w:rsidRPr="00D4385A">
        <w:rPr>
          <w:rFonts w:ascii="Calibri" w:hAnsi="Calibri" w:cs="Calibri"/>
          <w:color w:val="auto"/>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4FEEC8CC" w:rsidR="000E5BEF" w:rsidRDefault="000E5BEF" w:rsidP="00F81BF6">
      <w:pPr>
        <w:jc w:val="both"/>
        <w:rPr>
          <w:rFonts w:ascii="Calibri" w:hAnsi="Calibri" w:cs="Calibri"/>
          <w:bCs/>
          <w:sz w:val="22"/>
          <w:szCs w:val="22"/>
        </w:rPr>
      </w:pPr>
    </w:p>
    <w:p w14:paraId="169A13A7" w14:textId="77777777" w:rsidR="00D4385A" w:rsidRPr="009B21AF" w:rsidRDefault="00D4385A"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3B59F3FD" w:rsidR="006B5C06" w:rsidRDefault="006B5C06" w:rsidP="00F81BF6">
      <w:pPr>
        <w:pStyle w:val="EspSubTitulo1Char"/>
        <w:suppressAutoHyphens/>
        <w:spacing w:before="0" w:after="0"/>
        <w:rPr>
          <w:rFonts w:ascii="Calibri" w:hAnsi="Calibri" w:cs="Calibri"/>
          <w:b/>
          <w:bCs/>
          <w:szCs w:val="22"/>
        </w:rPr>
      </w:pPr>
    </w:p>
    <w:p w14:paraId="080C037F" w14:textId="77777777" w:rsidR="00D4385A" w:rsidRPr="009B21AF" w:rsidRDefault="00D4385A"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3DBBF61B" w:rsidR="00F81BF6" w:rsidRPr="009B21AF" w:rsidRDefault="00F879BC"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85A" w:rsidRPr="00D4385A">
            <w:rPr>
              <w:rFonts w:asciiTheme="minorHAnsi" w:hAnsiTheme="minorHAnsi" w:cstheme="minorHAnsi"/>
              <w:b/>
            </w:rPr>
            <w:t>Florianópolis/SC</w:t>
          </w:r>
        </w:sdtContent>
      </w:sdt>
      <w:r w:rsidR="00DC6BAC" w:rsidRPr="00D4385A">
        <w:rPr>
          <w:rFonts w:ascii="Calibri" w:hAnsi="Calibri" w:cs="Calibri"/>
          <w:bCs/>
          <w:sz w:val="22"/>
          <w:szCs w:val="22"/>
        </w:rPr>
        <w:t>, conforme datas das assinaturas digitais</w:t>
      </w:r>
      <w:r w:rsidR="00F81BF6" w:rsidRPr="00D4385A">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241A1143"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D4385A">
        <w:rPr>
          <w:rFonts w:ascii="Calibri" w:hAnsi="Calibri" w:cs="Arial"/>
          <w:bCs w:val="0"/>
          <w:szCs w:val="22"/>
        </w:rPr>
        <w:t>0</w:t>
      </w:r>
      <w:r w:rsidR="00D4385A" w:rsidRPr="00D4385A">
        <w:rPr>
          <w:rFonts w:ascii="Calibri" w:hAnsi="Calibri" w:cs="Arial"/>
          <w:bCs w:val="0"/>
          <w:szCs w:val="22"/>
        </w:rPr>
        <w:t>595</w:t>
      </w:r>
      <w:r w:rsidR="00F2392A" w:rsidRPr="00D4385A">
        <w:rPr>
          <w:rFonts w:ascii="Calibri" w:hAnsi="Calibri" w:cs="Arial"/>
          <w:bCs w:val="0"/>
          <w:szCs w:val="22"/>
        </w:rPr>
        <w:t>/20</w:t>
      </w:r>
      <w:r w:rsidR="00095A81" w:rsidRPr="00D4385A">
        <w:rPr>
          <w:rFonts w:ascii="Calibri" w:hAnsi="Calibri" w:cs="Arial"/>
          <w:bCs w:val="0"/>
          <w:szCs w:val="22"/>
        </w:rPr>
        <w:t>2</w:t>
      </w:r>
      <w:r w:rsidR="00D7191D" w:rsidRPr="00D4385A">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E5295D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BA0944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D4385A">
        <w:rPr>
          <w:rFonts w:ascii="Calibri" w:hAnsi="Calibri"/>
          <w:b w:val="0"/>
          <w:szCs w:val="22"/>
          <w:lang w:val="pt-PT"/>
        </w:rPr>
        <w:t>0</w:t>
      </w:r>
      <w:r w:rsidR="00D4385A" w:rsidRPr="00D4385A">
        <w:rPr>
          <w:rFonts w:ascii="Calibri" w:hAnsi="Calibri"/>
          <w:b w:val="0"/>
          <w:szCs w:val="22"/>
          <w:lang w:val="pt-PT"/>
        </w:rPr>
        <w:t>595</w:t>
      </w:r>
      <w:r w:rsidR="00F2392A" w:rsidRPr="00D4385A">
        <w:rPr>
          <w:rFonts w:ascii="Calibri" w:hAnsi="Calibri"/>
          <w:b w:val="0"/>
          <w:szCs w:val="22"/>
          <w:lang w:val="pt-PT"/>
        </w:rPr>
        <w:t>/20</w:t>
      </w:r>
      <w:r w:rsidR="00095A81" w:rsidRPr="00D4385A">
        <w:rPr>
          <w:rFonts w:ascii="Calibri" w:hAnsi="Calibri"/>
          <w:b w:val="0"/>
          <w:szCs w:val="22"/>
          <w:lang w:val="pt-PT"/>
        </w:rPr>
        <w:t>2</w:t>
      </w:r>
      <w:r w:rsidR="00D7191D" w:rsidRPr="00D4385A">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bookmarkStart w:id="8" w:name="_GoBack"/>
      <w:bookmarkEnd w:id="8"/>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1"/>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DejaVu Sans">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2196B08" w:rsidR="00B630C3" w:rsidRDefault="00352F71" w:rsidP="00352F71">
    <w:pPr>
      <w:pStyle w:val="Rodap"/>
      <w:tabs>
        <w:tab w:val="clear" w:pos="4419"/>
        <w:tab w:val="center" w:pos="0"/>
      </w:tabs>
      <w:rPr>
        <w:color w:val="0000FF"/>
        <w:sz w:val="14"/>
      </w:rPr>
    </w:pPr>
    <w:r>
      <w:rPr>
        <w:sz w:val="14"/>
      </w:rPr>
      <w:t>PE</w:t>
    </w:r>
    <w:r w:rsidR="00D4385A">
      <w:rPr>
        <w:sz w:val="14"/>
      </w:rPr>
      <w:t xml:space="preserve"> </w:t>
    </w:r>
    <w:r w:rsidR="00D4385A" w:rsidRPr="00D4385A">
      <w:rPr>
        <w:sz w:val="14"/>
      </w:rPr>
      <w:t>0595</w:t>
    </w:r>
    <w:r w:rsidRPr="00D4385A">
      <w:rPr>
        <w:sz w:val="14"/>
      </w:rPr>
      <w:t>/202</w:t>
    </w:r>
    <w:r w:rsidR="00D7191D" w:rsidRPr="00D4385A">
      <w:rPr>
        <w:sz w:val="14"/>
      </w:rPr>
      <w:t>3</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22C2239A" w:rsidR="00F803EB" w:rsidRPr="00E718DF" w:rsidRDefault="00E718DF" w:rsidP="00E718DF">
    <w:pPr>
      <w:pStyle w:val="Rodap"/>
      <w:jc w:val="right"/>
    </w:pPr>
    <w:r>
      <w:rPr>
        <w:sz w:val="14"/>
      </w:rPr>
      <w:t xml:space="preserve">PE </w:t>
    </w:r>
    <w:r w:rsidR="00D4385A" w:rsidRPr="00D4385A">
      <w:rPr>
        <w:sz w:val="14"/>
      </w:rPr>
      <w:t>0595</w:t>
    </w:r>
    <w:r w:rsidRPr="00D4385A">
      <w:rPr>
        <w:sz w:val="14"/>
      </w:rPr>
      <w:t>/202</w:t>
    </w:r>
    <w:r w:rsidR="00D7191D" w:rsidRPr="00D4385A">
      <w:rPr>
        <w:sz w:val="14"/>
      </w:rPr>
      <w:t>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1E77750B"/>
    <w:multiLevelType w:val="multilevel"/>
    <w:tmpl w:val="E0BE57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B7304C2"/>
    <w:multiLevelType w:val="multilevel"/>
    <w:tmpl w:val="836AE24E"/>
    <w:lvl w:ilvl="0">
      <w:start w:val="1"/>
      <w:numFmt w:val="none"/>
      <w:suff w:val="nothing"/>
      <w:lvlText w:val=""/>
      <w:lvlJc w:val="left"/>
      <w:pPr>
        <w:ind w:left="0" w:firstLine="0"/>
      </w:pPr>
    </w:lvl>
    <w:lvl w:ilvl="1">
      <w:start w:val="4"/>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830713"/>
    <w:multiLevelType w:val="multilevel"/>
    <w:tmpl w:val="08C81C74"/>
    <w:lvl w:ilvl="0">
      <w:start w:val="4"/>
      <w:numFmt w:val="decimal"/>
      <w:lvlText w:val="%1."/>
      <w:lvlJc w:val="left"/>
      <w:pPr>
        <w:tabs>
          <w:tab w:val="num" w:pos="720"/>
        </w:tabs>
        <w:ind w:left="720" w:hanging="360"/>
      </w:pPr>
      <w:rPr>
        <w:b/>
        <w:bCs/>
      </w:rPr>
    </w:lvl>
    <w:lvl w:ilvl="1">
      <w:start w:val="2"/>
      <w:numFmt w:val="decimal"/>
      <w:suff w:val="nothing"/>
      <w:lvlText w:val="%1.%2."/>
      <w:lvlJc w:val="left"/>
      <w:pPr>
        <w:ind w:left="1080" w:hanging="1080"/>
      </w:pPr>
      <w:rPr>
        <w:b/>
        <w:bCs/>
      </w:rPr>
    </w:lvl>
    <w:lvl w:ilvl="2">
      <w:start w:val="1"/>
      <w:numFmt w:val="decimal"/>
      <w:lvlText w:val="%1.%2.%3."/>
      <w:lvlJc w:val="left"/>
      <w:pPr>
        <w:tabs>
          <w:tab w:val="num" w:pos="1440"/>
        </w:tabs>
        <w:ind w:left="1440" w:hanging="360"/>
      </w:pPr>
      <w:rPr>
        <w:b w:val="0"/>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3D26BE3"/>
    <w:multiLevelType w:val="multilevel"/>
    <w:tmpl w:val="6AD02F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54866B7"/>
    <w:multiLevelType w:val="multilevel"/>
    <w:tmpl w:val="6F56C0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56F4F46"/>
    <w:multiLevelType w:val="multilevel"/>
    <w:tmpl w:val="DB8061D0"/>
    <w:lvl w:ilvl="0">
      <w:start w:val="3"/>
      <w:numFmt w:val="decimal"/>
      <w:suff w:val="space"/>
      <w:lvlText w:val="%1."/>
      <w:lvlJc w:val="left"/>
      <w:pPr>
        <w:ind w:left="641" w:hanging="641"/>
      </w:pPr>
      <w:rPr>
        <w:b/>
        <w:i w:val="0"/>
        <w:color w:val="000000"/>
        <w:sz w:val="24"/>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16"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3530F81"/>
    <w:multiLevelType w:val="multilevel"/>
    <w:tmpl w:val="D61C82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B1F1910"/>
    <w:multiLevelType w:val="multilevel"/>
    <w:tmpl w:val="7D5A78E6"/>
    <w:lvl w:ilvl="0">
      <w:start w:val="1"/>
      <w:numFmt w:val="decimal"/>
      <w:lvlText w:val="%1."/>
      <w:lvlJc w:val="left"/>
      <w:pPr>
        <w:ind w:left="502" w:hanging="360"/>
      </w:pPr>
      <w:rPr>
        <w:b/>
        <w:sz w:val="24"/>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21"/>
  </w:num>
  <w:num w:numId="6">
    <w:abstractNumId w:val="10"/>
  </w:num>
  <w:num w:numId="7">
    <w:abstractNumId w:val="5"/>
  </w:num>
  <w:num w:numId="8">
    <w:abstractNumId w:val="8"/>
  </w:num>
  <w:num w:numId="9">
    <w:abstractNumId w:val="16"/>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7"/>
  </w:num>
  <w:num w:numId="33">
    <w:abstractNumId w:val="18"/>
  </w:num>
  <w:num w:numId="34">
    <w:abstractNumId w:val="20"/>
  </w:num>
  <w:num w:numId="35">
    <w:abstractNumId w:val="15"/>
  </w:num>
  <w:num w:numId="36">
    <w:abstractNumId w:val="19"/>
  </w:num>
  <w:num w:numId="37">
    <w:abstractNumId w:val="7"/>
  </w:num>
  <w:num w:numId="38">
    <w:abstractNumId w:val="13"/>
  </w:num>
  <w:num w:numId="39">
    <w:abstractNumId w:val="14"/>
  </w:num>
  <w:num w:numId="40">
    <w:abstractNumId w:val="9"/>
  </w:num>
  <w:num w:numId="41">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85A"/>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879BC"/>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TextBody">
    <w:name w:val="Text Body"/>
    <w:basedOn w:val="Normal"/>
    <w:qFormat/>
    <w:rsid w:val="00D4385A"/>
    <w:pPr>
      <w:widowControl w:val="0"/>
      <w:spacing w:after="120" w:line="288" w:lineRule="auto"/>
      <w:jc w:val="both"/>
      <w:textAlignment w:val="baseline"/>
    </w:pPr>
    <w:rPr>
      <w:rFonts w:ascii="Arial" w:eastAsia="Calibri" w:hAnsi="Arial"/>
      <w:bCs/>
      <w:color w:val="00000A"/>
      <w:lang w:eastAsia="pt-BR"/>
    </w:rPr>
  </w:style>
  <w:style w:type="paragraph" w:customStyle="1" w:styleId="Normal1">
    <w:name w:val="Normal1"/>
    <w:qFormat/>
    <w:rsid w:val="00D4385A"/>
    <w:pPr>
      <w:suppressAutoHyphens/>
      <w:spacing w:after="200" w:line="276" w:lineRule="auto"/>
    </w:pPr>
    <w:rPr>
      <w:rFonts w:ascii="Calibri" w:eastAsia="DejaVu Sans" w:hAnsi="Calibri" w:cs="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1"/>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DejaVu Sans">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EA30A-25A0-49D8-AEB3-AE322F16F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9915</Words>
  <Characters>53543</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63332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2023-02-23T21:18:00Z</cp:lastPrinted>
  <dcterms:created xsi:type="dcterms:W3CDTF">2020-05-14T18:48:00Z</dcterms:created>
  <dcterms:modified xsi:type="dcterms:W3CDTF">2023-02-23T21:18:00Z</dcterms:modified>
</cp:coreProperties>
</file>